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65E2B0A" w:rsidR="008B6D45" w:rsidRDefault="008B6D45"/>
    <w:p w14:paraId="26FE2C89" w14:textId="77777777" w:rsidR="008B6D45" w:rsidRDefault="008B6D45">
      <w:r w:rsidRPr="00F75FC4">
        <w:rPr>
          <w:rFonts w:ascii="Arial" w:eastAsia="Arial" w:hAnsi="Arial" w:cs="Arial"/>
          <w:noProof/>
          <w:color w:val="000000"/>
          <w:sz w:val="24"/>
          <w:lang w:eastAsia="en-GB"/>
        </w:rPr>
        <mc:AlternateContent>
          <mc:Choice Requires="wps">
            <w:drawing>
              <wp:anchor distT="0" distB="0" distL="114300" distR="114300" simplePos="0" relativeHeight="251665408" behindDoc="0" locked="0" layoutInCell="1" allowOverlap="1" wp14:anchorId="22E71095" wp14:editId="16D00AB7">
                <wp:simplePos x="0" y="0"/>
                <wp:positionH relativeFrom="margin">
                  <wp:align>center</wp:align>
                </wp:positionH>
                <wp:positionV relativeFrom="paragraph">
                  <wp:posOffset>5848350</wp:posOffset>
                </wp:positionV>
                <wp:extent cx="5648325" cy="2435382"/>
                <wp:effectExtent l="0" t="0" r="0" b="0"/>
                <wp:wrapNone/>
                <wp:docPr id="19" name="Rectangle 19"/>
                <wp:cNvGraphicFramePr/>
                <a:graphic xmlns:a="http://schemas.openxmlformats.org/drawingml/2006/main">
                  <a:graphicData uri="http://schemas.microsoft.com/office/word/2010/wordprocessingShape">
                    <wps:wsp>
                      <wps:cNvSpPr/>
                      <wps:spPr>
                        <a:xfrm>
                          <a:off x="0" y="0"/>
                          <a:ext cx="5648325" cy="2435382"/>
                        </a:xfrm>
                        <a:prstGeom prst="rect">
                          <a:avLst/>
                        </a:prstGeom>
                        <a:ln>
                          <a:noFill/>
                        </a:ln>
                      </wps:spPr>
                      <wps:txbx>
                        <w:txbxContent>
                          <w:p w14:paraId="6FACC45D" w14:textId="36B3DADA" w:rsidR="008B6D45" w:rsidRPr="00B26198" w:rsidRDefault="0097183E" w:rsidP="008B6D45">
                            <w:pPr>
                              <w:jc w:val="center"/>
                              <w:rPr>
                                <w:rFonts w:eastAsia="Corbel" w:cstheme="minorHAnsi"/>
                                <w:b/>
                                <w:color w:val="FFFFFF"/>
                                <w:sz w:val="72"/>
                              </w:rPr>
                            </w:pPr>
                            <w:r>
                              <w:rPr>
                                <w:rFonts w:eastAsia="Corbel" w:cstheme="minorHAnsi"/>
                                <w:b/>
                                <w:color w:val="FFFFFF"/>
                                <w:sz w:val="72"/>
                              </w:rPr>
                              <w:t xml:space="preserve">Child </w:t>
                            </w:r>
                            <w:r w:rsidR="008B6D45" w:rsidRPr="00B26198">
                              <w:rPr>
                                <w:rFonts w:eastAsia="Corbel" w:cstheme="minorHAnsi"/>
                                <w:b/>
                                <w:color w:val="FFFFFF"/>
                                <w:sz w:val="72"/>
                              </w:rPr>
                              <w:t xml:space="preserve">Protection </w:t>
                            </w:r>
                            <w:r>
                              <w:rPr>
                                <w:rFonts w:eastAsia="Corbel" w:cstheme="minorHAnsi"/>
                                <w:b/>
                                <w:color w:val="FFFFFF"/>
                                <w:sz w:val="72"/>
                              </w:rPr>
                              <w:t xml:space="preserve">and Safeguarding </w:t>
                            </w:r>
                            <w:r w:rsidR="008B6D45" w:rsidRPr="00B26198">
                              <w:rPr>
                                <w:rFonts w:eastAsia="Corbel" w:cstheme="minorHAnsi"/>
                                <w:b/>
                                <w:color w:val="FFFFFF"/>
                                <w:sz w:val="72"/>
                              </w:rPr>
                              <w:t>Policy Statement</w:t>
                            </w:r>
                          </w:p>
                          <w:p w14:paraId="0A37501D" w14:textId="77777777" w:rsidR="008B6D45" w:rsidRDefault="008B6D45" w:rsidP="008B6D45"/>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2E71095" id="Rectangle 19" o:spid="_x0000_s1026" style="position:absolute;margin-left:0;margin-top:460.5pt;width:444.75pt;height:191.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ZPoAEAADUDAAAOAAAAZHJzL2Uyb0RvYy54bWysUsFu2zAMvQ/YPwi6L06dpgiMOMWwosWA&#10;YS3Q9gMUWYoFyKJKKbGzrx8lO0mx3Ype6CeSJh8fub4dOssOCoMBV/Or2Zwz5SQ0xu1q/vpy/23F&#10;WYjCNcKCUzU/qsBvN1+/rHtfqRJasI1CRkVcqHpf8zZGXxVFkK3qRJiBV46CGrATkZ64KxoUPVXv&#10;bFHO5zdFD9h4BKlCIO/dGOSbXF9rJeOj1kFFZmtO3GK2mO022WKzFtUOhW+NnGiID7DohHHU9Fzq&#10;TkTB9mj+K9UZiRBAx5mErgCtjVR5Bprmav7PNM+t8CrPQuIEf5YpfF5Z+fvw7J+QZOh9qALBNMWg&#10;sUtf4seGLNbxLJYaIpPkXN5crxblkjNJsfJ6sVysyiRncfndY4gPCjqWQM2RtpFFEodfIY6pp5TU&#10;zbpkHdwba8do8hQXYgnFYTtMbLfQHJ+QtYB/HukEtYW+5jAhnq6SmqYoZz1tuObhbS9QcWZ/OpIw&#10;ncMJ4AlsTwCj/QH5aEZS3/cRtMmsE42x98SOdpPnnu4oLf/9O2ddrn3zFwAA//8DAFBLAwQUAAYA&#10;CAAAACEAv2pGFeAAAAAJAQAADwAAAGRycy9kb3ducmV2LnhtbEyPzU7DMBCE70i8g7VI3KjTQlES&#10;4lQVPyrH0iK1vbnxkkTY6yh2m8DTs5zgtqMZzX5TLEZnxRn70HpSMJ0kIJAqb1qqFbxvX25SECFq&#10;Mtp6QgVfGGBRXl4UOjd+oDc8b2ItuIRCrhU0MXa5lKFq0Okw8R0Sex++dzqy7Gtpej1wubNyliT3&#10;0umW+EOjO3xssPrcnJyCVdot96/+e6jt82G1W++yp20Wlbq+GpcPICKO8S8Mv/iMDiUzHf2JTBBW&#10;AQ+JCrLZlA+20zSbgzhy7ja5m4MsC/l/QfkDAAD//wMAUEsBAi0AFAAGAAgAAAAhALaDOJL+AAAA&#10;4QEAABMAAAAAAAAAAAAAAAAAAAAAAFtDb250ZW50X1R5cGVzXS54bWxQSwECLQAUAAYACAAAACEA&#10;OP0h/9YAAACUAQAACwAAAAAAAAAAAAAAAAAvAQAAX3JlbHMvLnJlbHNQSwECLQAUAAYACAAAACEA&#10;Q8wGT6ABAAA1AwAADgAAAAAAAAAAAAAAAAAuAgAAZHJzL2Uyb0RvYy54bWxQSwECLQAUAAYACAAA&#10;ACEAv2pGFeAAAAAJAQAADwAAAAAAAAAAAAAAAAD6AwAAZHJzL2Rvd25yZXYueG1sUEsFBgAAAAAE&#10;AAQA8wAAAAcFAAAAAA==&#10;" filled="f" stroked="f">
                <v:textbox inset="0,0,0,0">
                  <w:txbxContent>
                    <w:p w14:paraId="6FACC45D" w14:textId="36B3DADA" w:rsidR="008B6D45" w:rsidRPr="00B26198" w:rsidRDefault="0097183E" w:rsidP="008B6D45">
                      <w:pPr>
                        <w:jc w:val="center"/>
                        <w:rPr>
                          <w:rFonts w:eastAsia="Corbel" w:cstheme="minorHAnsi"/>
                          <w:b/>
                          <w:color w:val="FFFFFF"/>
                          <w:sz w:val="72"/>
                        </w:rPr>
                      </w:pPr>
                      <w:r>
                        <w:rPr>
                          <w:rFonts w:eastAsia="Corbel" w:cstheme="minorHAnsi"/>
                          <w:b/>
                          <w:color w:val="FFFFFF"/>
                          <w:sz w:val="72"/>
                        </w:rPr>
                        <w:t xml:space="preserve">Child </w:t>
                      </w:r>
                      <w:r w:rsidR="008B6D45" w:rsidRPr="00B26198">
                        <w:rPr>
                          <w:rFonts w:eastAsia="Corbel" w:cstheme="minorHAnsi"/>
                          <w:b/>
                          <w:color w:val="FFFFFF"/>
                          <w:sz w:val="72"/>
                        </w:rPr>
                        <w:t xml:space="preserve">Protection </w:t>
                      </w:r>
                      <w:r>
                        <w:rPr>
                          <w:rFonts w:eastAsia="Corbel" w:cstheme="minorHAnsi"/>
                          <w:b/>
                          <w:color w:val="FFFFFF"/>
                          <w:sz w:val="72"/>
                        </w:rPr>
                        <w:t xml:space="preserve">and Safeguarding </w:t>
                      </w:r>
                      <w:r w:rsidR="008B6D45" w:rsidRPr="00B26198">
                        <w:rPr>
                          <w:rFonts w:eastAsia="Corbel" w:cstheme="minorHAnsi"/>
                          <w:b/>
                          <w:color w:val="FFFFFF"/>
                          <w:sz w:val="72"/>
                        </w:rPr>
                        <w:t>Policy Statement</w:t>
                      </w:r>
                    </w:p>
                    <w:p w14:paraId="0A37501D" w14:textId="77777777" w:rsidR="008B6D45" w:rsidRDefault="008B6D45" w:rsidP="008B6D45"/>
                  </w:txbxContent>
                </v:textbox>
                <w10:wrap anchorx="margin"/>
              </v:rect>
            </w:pict>
          </mc:Fallback>
        </mc:AlternateContent>
      </w:r>
      <w:r>
        <w:br w:type="page"/>
      </w:r>
      <w:r>
        <w:rPr>
          <w:rFonts w:ascii="Myriad Pro" w:hAnsi="Myriad Pro"/>
          <w:noProof/>
          <w:lang w:eastAsia="en-GB"/>
        </w:rPr>
        <w:drawing>
          <wp:anchor distT="0" distB="0" distL="114300" distR="114300" simplePos="0" relativeHeight="251663360" behindDoc="1" locked="1" layoutInCell="1" allowOverlap="1" wp14:anchorId="06A34B0B" wp14:editId="41829387">
            <wp:simplePos x="0" y="0"/>
            <wp:positionH relativeFrom="page">
              <wp:align>left</wp:align>
            </wp:positionH>
            <wp:positionV relativeFrom="page">
              <wp:align>bottom</wp:align>
            </wp:positionV>
            <wp:extent cx="7747000" cy="1086104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2-wat-booklet-front.png"/>
                    <pic:cNvPicPr/>
                  </pic:nvPicPr>
                  <pic:blipFill>
                    <a:blip r:embed="rId11">
                      <a:extLst>
                        <a:ext uri="{28A0092B-C50C-407E-A947-70E740481C1C}">
                          <a14:useLocalDpi xmlns:a14="http://schemas.microsoft.com/office/drawing/2010/main" val="0"/>
                        </a:ext>
                      </a:extLst>
                    </a:blip>
                    <a:stretch>
                      <a:fillRect/>
                    </a:stretch>
                  </pic:blipFill>
                  <pic:spPr>
                    <a:xfrm>
                      <a:off x="0" y="0"/>
                      <a:ext cx="7747000" cy="10861040"/>
                    </a:xfrm>
                    <a:prstGeom prst="rect">
                      <a:avLst/>
                    </a:prstGeom>
                  </pic:spPr>
                </pic:pic>
              </a:graphicData>
            </a:graphic>
            <wp14:sizeRelH relativeFrom="margin">
              <wp14:pctWidth>0</wp14:pctWidth>
            </wp14:sizeRelH>
            <wp14:sizeRelV relativeFrom="margin">
              <wp14:pctHeight>0</wp14:pctHeight>
            </wp14:sizeRelV>
          </wp:anchor>
        </w:drawing>
      </w:r>
    </w:p>
    <w:p w14:paraId="58BEEBD0" w14:textId="59463422" w:rsidR="00CF5160" w:rsidRPr="00B26198" w:rsidRDefault="008B6D45" w:rsidP="00CF5160">
      <w:pPr>
        <w:spacing w:after="0" w:line="240" w:lineRule="auto"/>
        <w:jc w:val="both"/>
        <w:rPr>
          <w:rFonts w:cstheme="minorHAnsi"/>
          <w:b/>
          <w:color w:val="85AABB"/>
          <w:sz w:val="24"/>
          <w:szCs w:val="24"/>
        </w:rPr>
      </w:pPr>
      <w:r w:rsidRPr="00B26198">
        <w:rPr>
          <w:rFonts w:cstheme="minorHAnsi"/>
          <w:b/>
          <w:color w:val="85AABB"/>
          <w:sz w:val="24"/>
          <w:szCs w:val="24"/>
        </w:rPr>
        <w:lastRenderedPageBreak/>
        <w:t>Introductio</w:t>
      </w:r>
      <w:r w:rsidR="00CF5160">
        <w:rPr>
          <w:rFonts w:cstheme="minorHAnsi"/>
          <w:b/>
          <w:color w:val="85AABB"/>
          <w:sz w:val="24"/>
          <w:szCs w:val="24"/>
        </w:rPr>
        <w:t>n</w:t>
      </w:r>
    </w:p>
    <w:p w14:paraId="3C848548" w14:textId="27F95B8C" w:rsidR="008B6D45" w:rsidRPr="00F34472" w:rsidRDefault="008B6D45" w:rsidP="7141E473">
      <w:pPr>
        <w:spacing w:after="0" w:line="240" w:lineRule="auto"/>
      </w:pPr>
      <w:r w:rsidRPr="00F34472">
        <w:t xml:space="preserve">This policy statement should be read in conjunction with the local Child Protection </w:t>
      </w:r>
      <w:r w:rsidR="0097183E" w:rsidRPr="00F34472">
        <w:t xml:space="preserve">and Safeguarding </w:t>
      </w:r>
      <w:r w:rsidRPr="00F34472">
        <w:t xml:space="preserve">Policy of each member </w:t>
      </w:r>
      <w:r w:rsidR="71342C1B" w:rsidRPr="00F34472">
        <w:t>a</w:t>
      </w:r>
      <w:r w:rsidRPr="00F34472">
        <w:t>cademy.</w:t>
      </w:r>
      <w:r w:rsidR="60372B12" w:rsidRPr="00F34472">
        <w:t xml:space="preserve"> </w:t>
      </w:r>
      <w:r w:rsidRPr="00F34472">
        <w:t xml:space="preserve">The responsibility for implementation of the local </w:t>
      </w:r>
      <w:r w:rsidR="00BF1E56" w:rsidRPr="00F34472">
        <w:t xml:space="preserve">Child Protection and Safeguarding </w:t>
      </w:r>
      <w:r w:rsidRPr="00F34472">
        <w:t xml:space="preserve">Policy at each </w:t>
      </w:r>
      <w:r w:rsidR="5DE4BCD4" w:rsidRPr="00F34472">
        <w:t>a</w:t>
      </w:r>
      <w:r w:rsidRPr="00F34472">
        <w:t xml:space="preserve">cademy </w:t>
      </w:r>
      <w:r w:rsidR="29EBBBDD" w:rsidRPr="00F34472">
        <w:t>is delegated to</w:t>
      </w:r>
      <w:r w:rsidRPr="00F34472">
        <w:t xml:space="preserve"> the Academy Standards Committee (ASC) and headteacher as set out within the Governance Handbook and matters delegated by the Trust Board (TB) and Local Hub Board (LHB) as set out in the Scheme of Delegation.</w:t>
      </w:r>
    </w:p>
    <w:p w14:paraId="31C39BA2" w14:textId="77777777" w:rsidR="00F748A1" w:rsidRPr="00F34472" w:rsidRDefault="00F748A1" w:rsidP="00CF5160">
      <w:pPr>
        <w:spacing w:after="0" w:line="240" w:lineRule="auto"/>
        <w:jc w:val="both"/>
        <w:rPr>
          <w:rFonts w:cstheme="minorHAnsi"/>
        </w:rPr>
      </w:pPr>
    </w:p>
    <w:p w14:paraId="0364722B" w14:textId="37CCA659" w:rsidR="008B6D45" w:rsidRPr="00F34472" w:rsidRDefault="008B6D45" w:rsidP="7141E473">
      <w:pPr>
        <w:spacing w:after="0" w:line="240" w:lineRule="auto"/>
      </w:pPr>
      <w:r w:rsidRPr="00F34472">
        <w:t>Waterton Academy Trust (</w:t>
      </w:r>
      <w:r w:rsidR="5C848D57" w:rsidRPr="00F34472">
        <w:t>t</w:t>
      </w:r>
      <w:r w:rsidRPr="00F34472">
        <w:t xml:space="preserve">he </w:t>
      </w:r>
      <w:r w:rsidR="402992EC" w:rsidRPr="00F34472">
        <w:t>t</w:t>
      </w:r>
      <w:r w:rsidRPr="00F34472">
        <w:t>rust) is committed to ensuring the actions we take, keep children safe and protect them from harm in all aspects of their school life.</w:t>
      </w:r>
      <w:r w:rsidR="71EA3642" w:rsidRPr="00F34472">
        <w:t xml:space="preserve"> </w:t>
      </w:r>
      <w:r w:rsidRPr="00F34472">
        <w:t xml:space="preserve">The </w:t>
      </w:r>
      <w:r w:rsidR="530AFD38" w:rsidRPr="00F34472">
        <w:t>t</w:t>
      </w:r>
      <w:r w:rsidRPr="00F34472">
        <w:t>rust is committed to safeguarding and promoting the welfare of all our pupils. The actions that we take to prevent harm, to promote well-being, to create safe environments, to respond to specific issues and vulnerabilities</w:t>
      </w:r>
      <w:r w:rsidR="304EE24E" w:rsidRPr="00F34472">
        <w:t>,</w:t>
      </w:r>
      <w:r w:rsidRPr="00F34472">
        <w:t xml:space="preserve"> all form part of the safeguarding responsibilities of the </w:t>
      </w:r>
      <w:r w:rsidR="29ABA108" w:rsidRPr="00F34472">
        <w:t>t</w:t>
      </w:r>
      <w:r w:rsidRPr="00F34472">
        <w:t>rust. We recognise our moral and statutory responsibility and make every effort to provide a safe environment underpinned by a culture of openness where both children and adults feel secure, able to talk and believe they are being listened to.</w:t>
      </w:r>
    </w:p>
    <w:p w14:paraId="02EB378F" w14:textId="77777777" w:rsidR="00881D1D" w:rsidRPr="00B26198" w:rsidRDefault="00881D1D" w:rsidP="7141E473">
      <w:pPr>
        <w:spacing w:after="0" w:line="240" w:lineRule="auto"/>
        <w:rPr>
          <w:color w:val="85AABB"/>
        </w:rPr>
      </w:pPr>
    </w:p>
    <w:p w14:paraId="73D061F7" w14:textId="141F811C" w:rsidR="005C2292" w:rsidRPr="00B26198" w:rsidRDefault="008B6D45" w:rsidP="7141E473">
      <w:pPr>
        <w:spacing w:after="0" w:line="240" w:lineRule="auto"/>
        <w:rPr>
          <w:b/>
          <w:bCs/>
          <w:color w:val="85AABB"/>
          <w:sz w:val="24"/>
          <w:szCs w:val="24"/>
        </w:rPr>
      </w:pPr>
      <w:r w:rsidRPr="7141E473">
        <w:rPr>
          <w:b/>
          <w:bCs/>
          <w:color w:val="85AABB"/>
          <w:sz w:val="24"/>
          <w:szCs w:val="24"/>
        </w:rPr>
        <w:t>The key principles of this statement are as follows:</w:t>
      </w:r>
    </w:p>
    <w:p w14:paraId="14C891E0" w14:textId="0CE0B22E" w:rsidR="00881D1D" w:rsidRDefault="00881D1D" w:rsidP="00F34472">
      <w:pPr>
        <w:pStyle w:val="ListParagraph"/>
        <w:numPr>
          <w:ilvl w:val="0"/>
          <w:numId w:val="2"/>
        </w:numPr>
        <w:spacing w:after="0" w:line="240" w:lineRule="auto"/>
      </w:pPr>
      <w:r w:rsidRPr="7141E473">
        <w:t xml:space="preserve">Member </w:t>
      </w:r>
      <w:r w:rsidR="027D2173" w:rsidRPr="7141E473">
        <w:t>a</w:t>
      </w:r>
      <w:r w:rsidRPr="7141E473">
        <w:t xml:space="preserve">cademy policies, available on individual </w:t>
      </w:r>
      <w:r w:rsidR="37A34D91" w:rsidRPr="7141E473">
        <w:t>a</w:t>
      </w:r>
      <w:r w:rsidRPr="7141E473">
        <w:t>cademy websites, have been developed to ensure compliance with Section 175 of the Education Act 2002, Section 11 of the Children Act 2004, Working Together to Safeguard Children 2018 and Keeping Children Safe in Education 202</w:t>
      </w:r>
      <w:r w:rsidR="00566262" w:rsidRPr="7141E473">
        <w:t>3</w:t>
      </w:r>
      <w:r w:rsidRPr="7141E473">
        <w:t>.</w:t>
      </w:r>
    </w:p>
    <w:p w14:paraId="32BFC14D" w14:textId="4C72CE75" w:rsidR="003D017C" w:rsidRPr="00881D1D" w:rsidRDefault="008B6D45" w:rsidP="00F34472">
      <w:pPr>
        <w:pStyle w:val="ListParagraph"/>
        <w:numPr>
          <w:ilvl w:val="0"/>
          <w:numId w:val="2"/>
        </w:numPr>
        <w:spacing w:after="0" w:line="240" w:lineRule="auto"/>
      </w:pPr>
      <w:r w:rsidRPr="7141E473">
        <w:t xml:space="preserve">All member academies follow </w:t>
      </w:r>
      <w:r w:rsidR="00132EF8" w:rsidRPr="7141E473">
        <w:t>D</w:t>
      </w:r>
      <w:r w:rsidRPr="7141E473">
        <w:t>epartment</w:t>
      </w:r>
      <w:r w:rsidR="00132EF8" w:rsidRPr="7141E473">
        <w:t xml:space="preserve"> for Education </w:t>
      </w:r>
      <w:r w:rsidRPr="7141E473">
        <w:t xml:space="preserve">advice ‘what to do if you are worried that a child is being abused </w:t>
      </w:r>
      <w:proofErr w:type="gramStart"/>
      <w:r w:rsidRPr="7141E473">
        <w:t>2015’</w:t>
      </w:r>
      <w:proofErr w:type="gramEnd"/>
      <w:r w:rsidRPr="7141E473">
        <w:t xml:space="preserve"> </w:t>
      </w:r>
    </w:p>
    <w:p w14:paraId="2B74A5CC" w14:textId="2BB0A61E" w:rsidR="008B6D45" w:rsidRPr="00881D1D" w:rsidRDefault="008B6D45" w:rsidP="00F34472">
      <w:pPr>
        <w:pStyle w:val="ListParagraph"/>
        <w:numPr>
          <w:ilvl w:val="0"/>
          <w:numId w:val="2"/>
        </w:numPr>
        <w:spacing w:after="0" w:line="240" w:lineRule="auto"/>
      </w:pPr>
      <w:r w:rsidRPr="7141E473">
        <w:t>All member</w:t>
      </w:r>
      <w:r w:rsidR="5FB0BBFC" w:rsidRPr="7141E473">
        <w:t xml:space="preserve"> a</w:t>
      </w:r>
      <w:r w:rsidRPr="7141E473">
        <w:t>cademies follow their local Safeguarding Children Partnership interagency procedures and Information Sharing Agreement</w:t>
      </w:r>
    </w:p>
    <w:p w14:paraId="77DA7A7E" w14:textId="4D53BBCD" w:rsidR="008B6D45" w:rsidRDefault="008B6D45" w:rsidP="00F34472">
      <w:pPr>
        <w:pStyle w:val="ListParagraph"/>
        <w:numPr>
          <w:ilvl w:val="0"/>
          <w:numId w:val="2"/>
        </w:numPr>
        <w:spacing w:after="0" w:line="240" w:lineRule="auto"/>
      </w:pPr>
      <w:r w:rsidRPr="7141E473">
        <w:t xml:space="preserve">All member </w:t>
      </w:r>
      <w:r w:rsidR="74CED184" w:rsidRPr="7141E473">
        <w:t>a</w:t>
      </w:r>
      <w:r w:rsidRPr="7141E473">
        <w:t xml:space="preserve">cademies complete their local Safeguarding Children Partnership Annual Safeguarding Audit </w:t>
      </w:r>
      <w:r w:rsidR="00215CB2" w:rsidRPr="7141E473">
        <w:t xml:space="preserve">(section 175) </w:t>
      </w:r>
      <w:r w:rsidR="0ADB44E2" w:rsidRPr="7141E473">
        <w:t>annually and</w:t>
      </w:r>
      <w:r w:rsidR="00215CB2" w:rsidRPr="7141E473">
        <w:t xml:space="preserve"> submit</w:t>
      </w:r>
      <w:r w:rsidR="00EF7AFF" w:rsidRPr="7141E473">
        <w:t xml:space="preserve"> it</w:t>
      </w:r>
      <w:r w:rsidR="00215CB2" w:rsidRPr="7141E473">
        <w:t xml:space="preserve"> to the local authority and the Deputy CEO and </w:t>
      </w:r>
      <w:r w:rsidRPr="7141E473">
        <w:t>ma</w:t>
      </w:r>
      <w:r w:rsidR="00EF7AFF" w:rsidRPr="7141E473">
        <w:t>ke it</w:t>
      </w:r>
      <w:r w:rsidRPr="7141E473">
        <w:t xml:space="preserve"> available to the Academy ASC and </w:t>
      </w:r>
      <w:r w:rsidR="3678CDD0" w:rsidRPr="7141E473">
        <w:t>t</w:t>
      </w:r>
      <w:r w:rsidRPr="7141E473">
        <w:t xml:space="preserve">he </w:t>
      </w:r>
      <w:r w:rsidR="5874DB6B" w:rsidRPr="7141E473">
        <w:t>t</w:t>
      </w:r>
      <w:r w:rsidRPr="7141E473">
        <w:t>rust.</w:t>
      </w:r>
    </w:p>
    <w:p w14:paraId="38782429" w14:textId="0177D9FB" w:rsidR="00A75CC0" w:rsidRPr="00881D1D" w:rsidRDefault="00A75CC0" w:rsidP="00F34472">
      <w:pPr>
        <w:pStyle w:val="ListParagraph"/>
        <w:numPr>
          <w:ilvl w:val="0"/>
          <w:numId w:val="2"/>
        </w:numPr>
        <w:spacing w:after="0" w:line="240" w:lineRule="auto"/>
      </w:pPr>
      <w:r w:rsidRPr="7141E473">
        <w:t xml:space="preserve">All member </w:t>
      </w:r>
      <w:r w:rsidR="074911EA" w:rsidRPr="7141E473">
        <w:t>a</w:t>
      </w:r>
      <w:r w:rsidRPr="7141E473">
        <w:t xml:space="preserve">cademies should </w:t>
      </w:r>
      <w:r w:rsidR="00D026B0" w:rsidRPr="7141E473">
        <w:t>adopt and adapt</w:t>
      </w:r>
      <w:r w:rsidRPr="7141E473">
        <w:t xml:space="preserve"> the trust Child Protection and Safeguarding model policy, which should be reviewed and approved annually by the </w:t>
      </w:r>
      <w:r w:rsidR="00D026B0" w:rsidRPr="7141E473">
        <w:t xml:space="preserve">ASC. </w:t>
      </w:r>
      <w:r w:rsidR="003F2711" w:rsidRPr="7141E473">
        <w:t>(See appendix 1)</w:t>
      </w:r>
    </w:p>
    <w:p w14:paraId="32ABB7CD" w14:textId="3CC404B0" w:rsidR="008B6D45" w:rsidRPr="00881D1D" w:rsidRDefault="008B6D45" w:rsidP="00F34472">
      <w:pPr>
        <w:pStyle w:val="ListParagraph"/>
        <w:numPr>
          <w:ilvl w:val="0"/>
          <w:numId w:val="2"/>
        </w:numPr>
        <w:spacing w:after="0" w:line="240" w:lineRule="auto"/>
      </w:pPr>
      <w:r w:rsidRPr="7141E473">
        <w:t xml:space="preserve">Each member </w:t>
      </w:r>
      <w:r w:rsidR="5DA9EFCB" w:rsidRPr="7141E473">
        <w:t>a</w:t>
      </w:r>
      <w:r w:rsidRPr="7141E473">
        <w:t xml:space="preserve">cademy ASC is responsible for the implementation of the </w:t>
      </w:r>
      <w:r w:rsidR="00346868" w:rsidRPr="7141E473">
        <w:t xml:space="preserve">Child Protection and Safeguarding Policy </w:t>
      </w:r>
      <w:r w:rsidRPr="7141E473">
        <w:t xml:space="preserve">for the </w:t>
      </w:r>
      <w:r w:rsidR="33CDBD52" w:rsidRPr="7141E473">
        <w:t>a</w:t>
      </w:r>
      <w:r w:rsidRPr="7141E473">
        <w:t>cademy</w:t>
      </w:r>
      <w:r w:rsidR="00FA22D2" w:rsidRPr="7141E473">
        <w:t xml:space="preserve">. </w:t>
      </w:r>
      <w:r w:rsidRPr="7141E473">
        <w:t>This is integral to the headteacher’s report which is tabled at every ASC meeting.</w:t>
      </w:r>
    </w:p>
    <w:p w14:paraId="6CB59DEC" w14:textId="77777777" w:rsidR="008B6D45" w:rsidRPr="00881D1D" w:rsidRDefault="008B6D45" w:rsidP="00F34472">
      <w:pPr>
        <w:pStyle w:val="ListParagraph"/>
        <w:numPr>
          <w:ilvl w:val="0"/>
          <w:numId w:val="2"/>
        </w:numPr>
        <w:spacing w:after="0" w:line="240" w:lineRule="auto"/>
      </w:pPr>
      <w:r w:rsidRPr="7141E473">
        <w:t xml:space="preserve">Each ASC has a Designated Safeguarding Governor who reports and provides feedback at ASC </w:t>
      </w:r>
      <w:proofErr w:type="gramStart"/>
      <w:r w:rsidRPr="7141E473">
        <w:t>meetings</w:t>
      </w:r>
      <w:proofErr w:type="gramEnd"/>
    </w:p>
    <w:p w14:paraId="5CCE15C9" w14:textId="77777777" w:rsidR="008B6D45" w:rsidRPr="00881D1D" w:rsidRDefault="008B6D45" w:rsidP="00F34472">
      <w:pPr>
        <w:pStyle w:val="ListParagraph"/>
        <w:numPr>
          <w:ilvl w:val="0"/>
          <w:numId w:val="2"/>
        </w:numPr>
        <w:spacing w:after="0" w:line="240" w:lineRule="auto"/>
      </w:pPr>
      <w:r w:rsidRPr="7141E473">
        <w:t>The Designated Safeguarding Governor meets regularly with the Academy’s Designated Safeguarding Lead (DSL) to ensure compliance.</w:t>
      </w:r>
    </w:p>
    <w:p w14:paraId="77C902F7" w14:textId="77777777" w:rsidR="008B6D45" w:rsidRPr="00881D1D" w:rsidRDefault="008B6D45" w:rsidP="00F34472">
      <w:pPr>
        <w:pStyle w:val="ListParagraph"/>
        <w:numPr>
          <w:ilvl w:val="0"/>
          <w:numId w:val="2"/>
        </w:numPr>
        <w:spacing w:after="0" w:line="240" w:lineRule="auto"/>
      </w:pPr>
      <w:r w:rsidRPr="7141E473">
        <w:t>The DSL must complete the annual Safeguarding Training</w:t>
      </w:r>
      <w:r w:rsidR="00CB7E2E" w:rsidRPr="7141E473">
        <w:t>.</w:t>
      </w:r>
    </w:p>
    <w:p w14:paraId="0446E18A" w14:textId="245DECE8" w:rsidR="008B6D45" w:rsidRPr="00881D1D" w:rsidRDefault="008B6D45" w:rsidP="00F34472">
      <w:pPr>
        <w:pStyle w:val="ListParagraph"/>
        <w:numPr>
          <w:ilvl w:val="0"/>
          <w:numId w:val="2"/>
        </w:numPr>
        <w:spacing w:after="0" w:line="240" w:lineRule="auto"/>
      </w:pPr>
      <w:r w:rsidRPr="7141E473">
        <w:t xml:space="preserve">Academies will robustly follow their local authority Escalation Procedure if they have concerns about the management of a case by their Children’s Social Care. This policy works in conjunction with other relevant policies all which safeguard the interests and welfare of children </w:t>
      </w:r>
      <w:proofErr w:type="gramStart"/>
      <w:r w:rsidRPr="7141E473">
        <w:t>e.g.</w:t>
      </w:r>
      <w:proofErr w:type="gramEnd"/>
      <w:r w:rsidRPr="7141E473">
        <w:t xml:space="preserve"> Safer Recruitment, Anti-Bullying, Whistle Blowing, Health and Safety, Special Educational Needs and Disability.  All policies are reviewed regularly and updated more frequently if </w:t>
      </w:r>
      <w:r w:rsidR="3F6932E8" w:rsidRPr="7141E473">
        <w:t>n</w:t>
      </w:r>
      <w:r w:rsidRPr="7141E473">
        <w:t xml:space="preserve">ational </w:t>
      </w:r>
      <w:r w:rsidR="29571F4B" w:rsidRPr="7141E473">
        <w:t>g</w:t>
      </w:r>
      <w:r w:rsidRPr="7141E473">
        <w:t>uidance requires.</w:t>
      </w:r>
    </w:p>
    <w:p w14:paraId="3DB567D7" w14:textId="79B11369" w:rsidR="008B6D45" w:rsidRDefault="008B6D45" w:rsidP="00F34472">
      <w:pPr>
        <w:pStyle w:val="ListParagraph"/>
        <w:numPr>
          <w:ilvl w:val="0"/>
          <w:numId w:val="2"/>
        </w:numPr>
        <w:spacing w:after="0" w:line="240" w:lineRule="auto"/>
      </w:pPr>
      <w:proofErr w:type="gramStart"/>
      <w:r w:rsidRPr="7141E473">
        <w:t>In order to</w:t>
      </w:r>
      <w:proofErr w:type="gramEnd"/>
      <w:r w:rsidRPr="7141E473">
        <w:t xml:space="preserve"> implement this policy successfully every employee must take an active role to support this </w:t>
      </w:r>
      <w:r w:rsidR="1C8271A8" w:rsidRPr="7141E473">
        <w:t>p</w:t>
      </w:r>
      <w:r w:rsidRPr="7141E473">
        <w:t xml:space="preserve">olicy </w:t>
      </w:r>
      <w:r w:rsidR="0421CB62" w:rsidRPr="7141E473">
        <w:t>s</w:t>
      </w:r>
      <w:r w:rsidRPr="7141E473">
        <w:t>tatement and to co-operate fully and support Waterton Academy Trust in its efforts to keep children safe</w:t>
      </w:r>
    </w:p>
    <w:p w14:paraId="6A05A809" w14:textId="77777777" w:rsidR="00B26198" w:rsidRPr="00881D1D" w:rsidRDefault="00B26198" w:rsidP="7141E473">
      <w:pPr>
        <w:pStyle w:val="ListParagraph"/>
        <w:spacing w:after="0" w:line="240" w:lineRule="auto"/>
        <w:ind w:left="0"/>
      </w:pPr>
    </w:p>
    <w:p w14:paraId="1B01C444" w14:textId="16FF3020" w:rsidR="00B26198" w:rsidRPr="00B26198" w:rsidRDefault="008B6D45" w:rsidP="7141E473">
      <w:pPr>
        <w:spacing w:after="0" w:line="240" w:lineRule="auto"/>
      </w:pPr>
      <w:r w:rsidRPr="7141E473">
        <w:t xml:space="preserve">The effectiveness of this </w:t>
      </w:r>
      <w:r w:rsidR="62DD2555" w:rsidRPr="7141E473">
        <w:t>p</w:t>
      </w:r>
      <w:r w:rsidRPr="7141E473">
        <w:t xml:space="preserve">olicy </w:t>
      </w:r>
      <w:r w:rsidR="01B5A6F9" w:rsidRPr="7141E473">
        <w:t>s</w:t>
      </w:r>
      <w:r w:rsidRPr="7141E473">
        <w:t>tatement and arrangements will be reviewed annually.</w:t>
      </w:r>
    </w:p>
    <w:p w14:paraId="5A39BBE3" w14:textId="77777777" w:rsidR="00881D1D" w:rsidRDefault="00881D1D" w:rsidP="008B6D45">
      <w:pPr>
        <w:jc w:val="both"/>
        <w:rPr>
          <w:rFonts w:cstheme="minorHAnsi"/>
          <w:sz w:val="24"/>
          <w:szCs w:val="24"/>
        </w:rPr>
      </w:pPr>
    </w:p>
    <w:p w14:paraId="1D61D50D" w14:textId="77777777" w:rsidR="00AC00CA" w:rsidRDefault="00AC00CA" w:rsidP="008B6D45">
      <w:pPr>
        <w:jc w:val="both"/>
        <w:rPr>
          <w:rFonts w:cstheme="minorHAnsi"/>
          <w:sz w:val="24"/>
          <w:szCs w:val="24"/>
        </w:rPr>
      </w:pPr>
    </w:p>
    <w:p w14:paraId="5518CA4F" w14:textId="77777777" w:rsidR="00AC00CA" w:rsidRDefault="00AC00CA" w:rsidP="008B6D45">
      <w:pPr>
        <w:jc w:val="both"/>
        <w:rPr>
          <w:rFonts w:cstheme="minorHAnsi"/>
          <w:sz w:val="24"/>
          <w:szCs w:val="24"/>
        </w:rPr>
      </w:pPr>
    </w:p>
    <w:p w14:paraId="28F555A9" w14:textId="77777777" w:rsidR="00AC00CA" w:rsidRDefault="00AC00CA" w:rsidP="008B6D45">
      <w:pPr>
        <w:jc w:val="both"/>
        <w:rPr>
          <w:rFonts w:cstheme="minorHAnsi"/>
          <w:sz w:val="24"/>
          <w:szCs w:val="24"/>
        </w:rPr>
      </w:pPr>
    </w:p>
    <w:p w14:paraId="03BE3007" w14:textId="77777777" w:rsidR="00F34472" w:rsidRDefault="00F34472" w:rsidP="008B6D45">
      <w:pPr>
        <w:jc w:val="both"/>
        <w:rPr>
          <w:rFonts w:cstheme="minorHAnsi"/>
          <w:sz w:val="24"/>
          <w:szCs w:val="24"/>
        </w:rPr>
      </w:pPr>
    </w:p>
    <w:tbl>
      <w:tblPr>
        <w:tblStyle w:val="TableGrid"/>
        <w:tblpPr w:leftFromText="180" w:rightFromText="180" w:vertAnchor="text" w:horzAnchor="margin" w:tblpXSpec="center" w:tblpY="60"/>
        <w:tblW w:w="9182" w:type="dxa"/>
        <w:tblLook w:val="04A0" w:firstRow="1" w:lastRow="0" w:firstColumn="1" w:lastColumn="0" w:noHBand="0" w:noVBand="1"/>
      </w:tblPr>
      <w:tblGrid>
        <w:gridCol w:w="1115"/>
        <w:gridCol w:w="1715"/>
        <w:gridCol w:w="2139"/>
        <w:gridCol w:w="4213"/>
      </w:tblGrid>
      <w:tr w:rsidR="008B6D45" w:rsidRPr="001F6180" w14:paraId="056E0B0F" w14:textId="77777777" w:rsidTr="7141E473">
        <w:trPr>
          <w:trHeight w:val="300"/>
        </w:trPr>
        <w:tc>
          <w:tcPr>
            <w:tcW w:w="9182" w:type="dxa"/>
            <w:gridSpan w:val="4"/>
            <w:shd w:val="clear" w:color="auto" w:fill="85AABB"/>
            <w:vAlign w:val="center"/>
          </w:tcPr>
          <w:p w14:paraId="037B6DDF" w14:textId="77777777" w:rsidR="008B6D45" w:rsidRPr="00745070" w:rsidRDefault="008B6D45" w:rsidP="00A128E6">
            <w:pPr>
              <w:rPr>
                <w:rFonts w:cstheme="minorHAnsi"/>
                <w:b/>
                <w:bCs/>
              </w:rPr>
            </w:pPr>
            <w:r w:rsidRPr="00745070">
              <w:rPr>
                <w:rFonts w:cstheme="minorHAnsi"/>
                <w:b/>
                <w:bCs/>
              </w:rPr>
              <w:lastRenderedPageBreak/>
              <w:br w:type="page"/>
            </w:r>
            <w:r w:rsidRPr="00F34472">
              <w:rPr>
                <w:rFonts w:cstheme="minorHAnsi"/>
                <w:b/>
                <w:bCs/>
                <w:color w:val="FFFFFF" w:themeColor="background1"/>
                <w:sz w:val="24"/>
                <w:szCs w:val="24"/>
              </w:rPr>
              <w:t>Document Detail</w:t>
            </w:r>
          </w:p>
        </w:tc>
      </w:tr>
      <w:tr w:rsidR="008B6D45" w:rsidRPr="001F6180" w14:paraId="79710D54" w14:textId="77777777" w:rsidTr="7141E473">
        <w:trPr>
          <w:trHeight w:val="421"/>
        </w:trPr>
        <w:tc>
          <w:tcPr>
            <w:tcW w:w="2830" w:type="dxa"/>
            <w:gridSpan w:val="2"/>
            <w:vAlign w:val="center"/>
          </w:tcPr>
          <w:p w14:paraId="51771FFB" w14:textId="77777777" w:rsidR="008B6D45" w:rsidRPr="00745070" w:rsidRDefault="008B6D45" w:rsidP="00A128E6">
            <w:pPr>
              <w:rPr>
                <w:rFonts w:cstheme="minorHAnsi"/>
              </w:rPr>
            </w:pPr>
            <w:r w:rsidRPr="00745070">
              <w:rPr>
                <w:rFonts w:cstheme="minorHAnsi"/>
              </w:rPr>
              <w:t>Document Name</w:t>
            </w:r>
          </w:p>
        </w:tc>
        <w:tc>
          <w:tcPr>
            <w:tcW w:w="6352" w:type="dxa"/>
            <w:gridSpan w:val="2"/>
            <w:vAlign w:val="center"/>
          </w:tcPr>
          <w:p w14:paraId="0CA883A0" w14:textId="2D4E12DE" w:rsidR="008B6D45" w:rsidRPr="00745070" w:rsidRDefault="005C2292" w:rsidP="00A128E6">
            <w:pPr>
              <w:rPr>
                <w:rFonts w:cstheme="minorHAnsi"/>
              </w:rPr>
            </w:pPr>
            <w:r w:rsidRPr="00881D1D">
              <w:rPr>
                <w:rFonts w:cstheme="minorHAnsi"/>
                <w:szCs w:val="24"/>
              </w:rPr>
              <w:t xml:space="preserve">Child Protection </w:t>
            </w:r>
            <w:r>
              <w:rPr>
                <w:rFonts w:cstheme="minorHAnsi"/>
                <w:szCs w:val="24"/>
              </w:rPr>
              <w:t xml:space="preserve">and Safeguarding </w:t>
            </w:r>
            <w:r w:rsidR="008B6D45">
              <w:rPr>
                <w:rFonts w:cstheme="minorHAnsi"/>
              </w:rPr>
              <w:t>Policy Statement</w:t>
            </w:r>
          </w:p>
        </w:tc>
      </w:tr>
      <w:tr w:rsidR="008B6D45" w:rsidRPr="001F6180" w14:paraId="3AEF064C" w14:textId="77777777" w:rsidTr="7141E473">
        <w:trPr>
          <w:trHeight w:val="414"/>
        </w:trPr>
        <w:tc>
          <w:tcPr>
            <w:tcW w:w="2830" w:type="dxa"/>
            <w:gridSpan w:val="2"/>
            <w:vAlign w:val="center"/>
          </w:tcPr>
          <w:p w14:paraId="6B814A1E" w14:textId="77777777" w:rsidR="008B6D45" w:rsidRPr="00E353AC" w:rsidRDefault="008B6D45" w:rsidP="00A128E6">
            <w:pPr>
              <w:rPr>
                <w:rFonts w:cstheme="minorHAnsi"/>
                <w:color w:val="000000" w:themeColor="text1"/>
              </w:rPr>
            </w:pPr>
            <w:r w:rsidRPr="00E353AC">
              <w:rPr>
                <w:rFonts w:cstheme="minorHAnsi"/>
                <w:color w:val="000000" w:themeColor="text1"/>
              </w:rPr>
              <w:t>Version</w:t>
            </w:r>
          </w:p>
        </w:tc>
        <w:tc>
          <w:tcPr>
            <w:tcW w:w="6352" w:type="dxa"/>
            <w:gridSpan w:val="2"/>
            <w:vAlign w:val="center"/>
          </w:tcPr>
          <w:p w14:paraId="5FCD5EC4" w14:textId="7435D43F" w:rsidR="008B6D45" w:rsidRPr="00E353AC" w:rsidRDefault="005C2292" w:rsidP="00A128E6">
            <w:pPr>
              <w:rPr>
                <w:rFonts w:cstheme="minorHAnsi"/>
                <w:color w:val="000000" w:themeColor="text1"/>
              </w:rPr>
            </w:pPr>
            <w:r>
              <w:rPr>
                <w:rFonts w:cstheme="minorHAnsi"/>
                <w:color w:val="000000" w:themeColor="text1"/>
              </w:rPr>
              <w:t>4</w:t>
            </w:r>
          </w:p>
        </w:tc>
      </w:tr>
      <w:tr w:rsidR="008B6D45" w:rsidRPr="001F6180" w14:paraId="3B820719" w14:textId="77777777" w:rsidTr="7141E473">
        <w:trPr>
          <w:trHeight w:val="420"/>
        </w:trPr>
        <w:tc>
          <w:tcPr>
            <w:tcW w:w="2830" w:type="dxa"/>
            <w:gridSpan w:val="2"/>
            <w:vAlign w:val="center"/>
          </w:tcPr>
          <w:p w14:paraId="5EB6FFE9" w14:textId="77777777" w:rsidR="008B6D45" w:rsidRPr="00745070" w:rsidRDefault="008B6D45" w:rsidP="00A128E6">
            <w:pPr>
              <w:rPr>
                <w:rFonts w:cstheme="minorHAnsi"/>
              </w:rPr>
            </w:pPr>
            <w:r w:rsidRPr="00745070">
              <w:rPr>
                <w:rFonts w:cstheme="minorHAnsi"/>
              </w:rPr>
              <w:t>Effective from:</w:t>
            </w:r>
          </w:p>
        </w:tc>
        <w:tc>
          <w:tcPr>
            <w:tcW w:w="6352" w:type="dxa"/>
            <w:gridSpan w:val="2"/>
            <w:vAlign w:val="center"/>
          </w:tcPr>
          <w:p w14:paraId="6FABF081" w14:textId="3637F57C" w:rsidR="008B6D45" w:rsidRPr="00745070" w:rsidRDefault="00520ACF" w:rsidP="00A128E6">
            <w:pPr>
              <w:rPr>
                <w:rFonts w:cstheme="minorHAnsi"/>
              </w:rPr>
            </w:pPr>
            <w:r>
              <w:rPr>
                <w:rFonts w:cstheme="minorHAnsi"/>
              </w:rPr>
              <w:t>1</w:t>
            </w:r>
            <w:r w:rsidRPr="00520ACF">
              <w:rPr>
                <w:rFonts w:cstheme="minorHAnsi"/>
                <w:vertAlign w:val="superscript"/>
              </w:rPr>
              <w:t>st</w:t>
            </w:r>
            <w:r>
              <w:rPr>
                <w:rFonts w:cstheme="minorHAnsi"/>
              </w:rPr>
              <w:t xml:space="preserve"> September </w:t>
            </w:r>
            <w:r w:rsidR="005C2292">
              <w:rPr>
                <w:rFonts w:cstheme="minorHAnsi"/>
              </w:rPr>
              <w:t>2023</w:t>
            </w:r>
          </w:p>
        </w:tc>
      </w:tr>
      <w:tr w:rsidR="008B6D45" w:rsidRPr="001F6180" w14:paraId="17359A8C" w14:textId="77777777" w:rsidTr="7141E473">
        <w:trPr>
          <w:trHeight w:val="411"/>
        </w:trPr>
        <w:tc>
          <w:tcPr>
            <w:tcW w:w="2830" w:type="dxa"/>
            <w:gridSpan w:val="2"/>
            <w:vAlign w:val="center"/>
          </w:tcPr>
          <w:p w14:paraId="19D35CC3" w14:textId="77777777" w:rsidR="008B6D45" w:rsidRPr="00745070" w:rsidRDefault="008B6D45" w:rsidP="00A128E6">
            <w:pPr>
              <w:rPr>
                <w:rFonts w:cstheme="minorHAnsi"/>
              </w:rPr>
            </w:pPr>
            <w:r w:rsidRPr="00745070">
              <w:rPr>
                <w:rFonts w:cstheme="minorHAnsi"/>
              </w:rPr>
              <w:t>Approved by:</w:t>
            </w:r>
          </w:p>
        </w:tc>
        <w:tc>
          <w:tcPr>
            <w:tcW w:w="6352" w:type="dxa"/>
            <w:gridSpan w:val="2"/>
            <w:vAlign w:val="center"/>
          </w:tcPr>
          <w:p w14:paraId="4807019C" w14:textId="77777777" w:rsidR="008B6D45" w:rsidRPr="00745070" w:rsidRDefault="008B6D45" w:rsidP="00A128E6">
            <w:pPr>
              <w:rPr>
                <w:rFonts w:cstheme="minorHAnsi"/>
              </w:rPr>
            </w:pPr>
            <w:r>
              <w:rPr>
                <w:rFonts w:cstheme="minorHAnsi"/>
              </w:rPr>
              <w:t>Trust Board</w:t>
            </w:r>
          </w:p>
        </w:tc>
      </w:tr>
      <w:tr w:rsidR="008B6D45" w:rsidRPr="001F6180" w14:paraId="6E5D4349" w14:textId="77777777" w:rsidTr="7141E473">
        <w:trPr>
          <w:trHeight w:val="411"/>
        </w:trPr>
        <w:tc>
          <w:tcPr>
            <w:tcW w:w="2830" w:type="dxa"/>
            <w:gridSpan w:val="2"/>
            <w:vAlign w:val="center"/>
          </w:tcPr>
          <w:p w14:paraId="0A05BED7" w14:textId="77777777" w:rsidR="008B6D45" w:rsidRPr="00745070" w:rsidRDefault="008B6D45" w:rsidP="00A128E6">
            <w:pPr>
              <w:rPr>
                <w:rFonts w:cstheme="minorHAnsi"/>
              </w:rPr>
            </w:pPr>
            <w:r>
              <w:rPr>
                <w:rFonts w:cstheme="minorHAnsi"/>
              </w:rPr>
              <w:t>Approval meeting reference:</w:t>
            </w:r>
          </w:p>
        </w:tc>
        <w:tc>
          <w:tcPr>
            <w:tcW w:w="6352" w:type="dxa"/>
            <w:gridSpan w:val="2"/>
            <w:vAlign w:val="center"/>
          </w:tcPr>
          <w:p w14:paraId="142F0ECD" w14:textId="436E4A1B" w:rsidR="008B6D45" w:rsidRPr="00745070" w:rsidRDefault="000E4F6B" w:rsidP="00A128E6">
            <w:pPr>
              <w:rPr>
                <w:rFonts w:cstheme="minorHAnsi"/>
              </w:rPr>
            </w:pPr>
            <w:r>
              <w:rPr>
                <w:rFonts w:cstheme="minorHAnsi"/>
              </w:rPr>
              <w:t>7</w:t>
            </w:r>
            <w:r w:rsidRPr="000E4F6B">
              <w:rPr>
                <w:rFonts w:cstheme="minorHAnsi"/>
                <w:vertAlign w:val="superscript"/>
              </w:rPr>
              <w:t>th</w:t>
            </w:r>
            <w:r>
              <w:rPr>
                <w:rFonts w:cstheme="minorHAnsi"/>
              </w:rPr>
              <w:t xml:space="preserve"> November</w:t>
            </w:r>
          </w:p>
        </w:tc>
      </w:tr>
      <w:tr w:rsidR="008B6D45" w:rsidRPr="001F6180" w14:paraId="1673A38B" w14:textId="77777777" w:rsidTr="7141E473">
        <w:trPr>
          <w:trHeight w:val="417"/>
        </w:trPr>
        <w:tc>
          <w:tcPr>
            <w:tcW w:w="2830" w:type="dxa"/>
            <w:gridSpan w:val="2"/>
            <w:vAlign w:val="center"/>
          </w:tcPr>
          <w:p w14:paraId="017192A2" w14:textId="77777777" w:rsidR="008B6D45" w:rsidRPr="00745070" w:rsidRDefault="008B6D45" w:rsidP="00A128E6">
            <w:pPr>
              <w:rPr>
                <w:rFonts w:cstheme="minorHAnsi"/>
              </w:rPr>
            </w:pPr>
            <w:r>
              <w:rPr>
                <w:rFonts w:cstheme="minorHAnsi"/>
              </w:rPr>
              <w:t xml:space="preserve">Next </w:t>
            </w:r>
            <w:r w:rsidRPr="00745070">
              <w:rPr>
                <w:rFonts w:cstheme="minorHAnsi"/>
              </w:rPr>
              <w:t>Review Date</w:t>
            </w:r>
            <w:r>
              <w:rPr>
                <w:rFonts w:cstheme="minorHAnsi"/>
              </w:rPr>
              <w:t>:</w:t>
            </w:r>
          </w:p>
        </w:tc>
        <w:tc>
          <w:tcPr>
            <w:tcW w:w="6352" w:type="dxa"/>
            <w:gridSpan w:val="2"/>
            <w:vAlign w:val="center"/>
          </w:tcPr>
          <w:p w14:paraId="4F093188" w14:textId="468AB8FF" w:rsidR="008B6D45" w:rsidRPr="00745070" w:rsidRDefault="00DD6882" w:rsidP="00A128E6">
            <w:pPr>
              <w:rPr>
                <w:rFonts w:cstheme="minorHAnsi"/>
              </w:rPr>
            </w:pPr>
            <w:r>
              <w:rPr>
                <w:rFonts w:cstheme="minorHAnsi"/>
              </w:rPr>
              <w:t>November</w:t>
            </w:r>
            <w:r w:rsidR="005C2292">
              <w:rPr>
                <w:rFonts w:cstheme="minorHAnsi"/>
              </w:rPr>
              <w:t xml:space="preserve"> 2024</w:t>
            </w:r>
          </w:p>
        </w:tc>
      </w:tr>
      <w:tr w:rsidR="008B6D45" w:rsidRPr="001F6180" w14:paraId="6AF37C3E" w14:textId="77777777" w:rsidTr="7141E473">
        <w:trPr>
          <w:trHeight w:val="417"/>
        </w:trPr>
        <w:tc>
          <w:tcPr>
            <w:tcW w:w="2830" w:type="dxa"/>
            <w:gridSpan w:val="2"/>
            <w:vAlign w:val="center"/>
          </w:tcPr>
          <w:p w14:paraId="3C459ED0" w14:textId="77777777" w:rsidR="008B6D45" w:rsidRDefault="008B6D45" w:rsidP="00A128E6">
            <w:pPr>
              <w:rPr>
                <w:rFonts w:cstheme="minorHAnsi"/>
              </w:rPr>
            </w:pPr>
            <w:r>
              <w:rPr>
                <w:rFonts w:cstheme="minorHAnsi"/>
              </w:rPr>
              <w:t>Chief Officer Signature:</w:t>
            </w:r>
          </w:p>
        </w:tc>
        <w:tc>
          <w:tcPr>
            <w:tcW w:w="6352" w:type="dxa"/>
            <w:gridSpan w:val="2"/>
            <w:vAlign w:val="center"/>
          </w:tcPr>
          <w:p w14:paraId="1E0457A3" w14:textId="77777777" w:rsidR="008B6D45" w:rsidRDefault="008B6D45" w:rsidP="00A128E6">
            <w:pPr>
              <w:rPr>
                <w:rFonts w:cstheme="minorHAnsi"/>
              </w:rPr>
            </w:pPr>
            <w:r>
              <w:rPr>
                <w:rFonts w:cstheme="minorHAnsi"/>
                <w:noProof/>
                <w:lang w:eastAsia="en-GB"/>
              </w:rPr>
              <w:drawing>
                <wp:inline distT="0" distB="0" distL="0" distR="0" wp14:anchorId="7C120318" wp14:editId="5A0D99E4">
                  <wp:extent cx="801823" cy="2487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D 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031" cy="268709"/>
                          </a:xfrm>
                          <a:prstGeom prst="rect">
                            <a:avLst/>
                          </a:prstGeom>
                        </pic:spPr>
                      </pic:pic>
                    </a:graphicData>
                  </a:graphic>
                </wp:inline>
              </w:drawing>
            </w:r>
            <w:r>
              <w:rPr>
                <w:rFonts w:cstheme="minorHAnsi"/>
              </w:rPr>
              <w:t>D Dickinson, CEO</w:t>
            </w:r>
          </w:p>
        </w:tc>
      </w:tr>
      <w:tr w:rsidR="008B6D45" w:rsidRPr="001F6180" w14:paraId="5F5038AD" w14:textId="77777777" w:rsidTr="7141E473">
        <w:trPr>
          <w:trHeight w:val="152"/>
        </w:trPr>
        <w:tc>
          <w:tcPr>
            <w:tcW w:w="9182" w:type="dxa"/>
            <w:gridSpan w:val="4"/>
            <w:shd w:val="clear" w:color="auto" w:fill="85AABB"/>
            <w:vAlign w:val="center"/>
          </w:tcPr>
          <w:p w14:paraId="2EBD7515" w14:textId="77777777" w:rsidR="008B6D45" w:rsidRPr="00745070" w:rsidRDefault="008B6D45" w:rsidP="00A128E6">
            <w:pPr>
              <w:rPr>
                <w:rFonts w:cstheme="minorHAnsi"/>
                <w:b/>
                <w:bCs/>
              </w:rPr>
            </w:pPr>
            <w:r w:rsidRPr="00F34472">
              <w:rPr>
                <w:rFonts w:cstheme="minorHAnsi"/>
                <w:b/>
                <w:bCs/>
                <w:color w:val="FFFFFF" w:themeColor="background1"/>
                <w:sz w:val="24"/>
                <w:szCs w:val="24"/>
              </w:rPr>
              <w:t>Version Control</w:t>
            </w:r>
          </w:p>
        </w:tc>
      </w:tr>
      <w:tr w:rsidR="008B6D45" w:rsidRPr="001F6180" w14:paraId="286A122B" w14:textId="77777777" w:rsidTr="7141E473">
        <w:trPr>
          <w:trHeight w:val="381"/>
        </w:trPr>
        <w:tc>
          <w:tcPr>
            <w:tcW w:w="1115" w:type="dxa"/>
            <w:vAlign w:val="center"/>
          </w:tcPr>
          <w:p w14:paraId="2AE331A5" w14:textId="77777777" w:rsidR="008B6D45" w:rsidRPr="00745070" w:rsidRDefault="008B6D45" w:rsidP="00A128E6">
            <w:pPr>
              <w:rPr>
                <w:rFonts w:cstheme="minorHAnsi"/>
                <w:b/>
                <w:bCs/>
              </w:rPr>
            </w:pPr>
            <w:r w:rsidRPr="00745070">
              <w:rPr>
                <w:rFonts w:cstheme="minorHAnsi"/>
                <w:b/>
                <w:bCs/>
              </w:rPr>
              <w:t>Version</w:t>
            </w:r>
          </w:p>
        </w:tc>
        <w:tc>
          <w:tcPr>
            <w:tcW w:w="1715" w:type="dxa"/>
            <w:vAlign w:val="center"/>
          </w:tcPr>
          <w:p w14:paraId="491072FA" w14:textId="77777777" w:rsidR="008B6D45" w:rsidRPr="00745070" w:rsidRDefault="008B6D45" w:rsidP="00A128E6">
            <w:pPr>
              <w:rPr>
                <w:rFonts w:cstheme="minorHAnsi"/>
                <w:b/>
                <w:bCs/>
              </w:rPr>
            </w:pPr>
            <w:r w:rsidRPr="00745070">
              <w:rPr>
                <w:rFonts w:cstheme="minorHAnsi"/>
                <w:b/>
                <w:bCs/>
              </w:rPr>
              <w:t>Date</w:t>
            </w:r>
          </w:p>
        </w:tc>
        <w:tc>
          <w:tcPr>
            <w:tcW w:w="2139" w:type="dxa"/>
            <w:vAlign w:val="center"/>
          </w:tcPr>
          <w:p w14:paraId="1C7DF0E4" w14:textId="77777777" w:rsidR="008B6D45" w:rsidRPr="00745070" w:rsidRDefault="008B6D45" w:rsidP="00A128E6">
            <w:pPr>
              <w:rPr>
                <w:rFonts w:cstheme="minorHAnsi"/>
                <w:b/>
                <w:bCs/>
              </w:rPr>
            </w:pPr>
            <w:r w:rsidRPr="00745070">
              <w:rPr>
                <w:rFonts w:cstheme="minorHAnsi"/>
                <w:b/>
                <w:bCs/>
              </w:rPr>
              <w:t>Author</w:t>
            </w:r>
          </w:p>
        </w:tc>
        <w:tc>
          <w:tcPr>
            <w:tcW w:w="4213" w:type="dxa"/>
            <w:vAlign w:val="center"/>
          </w:tcPr>
          <w:p w14:paraId="27F102EC" w14:textId="77777777" w:rsidR="008B6D45" w:rsidRPr="00745070" w:rsidRDefault="008B6D45" w:rsidP="00A128E6">
            <w:pPr>
              <w:rPr>
                <w:rFonts w:cstheme="minorHAnsi"/>
                <w:b/>
                <w:bCs/>
              </w:rPr>
            </w:pPr>
            <w:r w:rsidRPr="00745070">
              <w:rPr>
                <w:rFonts w:cstheme="minorHAnsi"/>
                <w:b/>
                <w:bCs/>
              </w:rPr>
              <w:t>Change /Reference</w:t>
            </w:r>
          </w:p>
        </w:tc>
      </w:tr>
      <w:tr w:rsidR="00EF7AFF" w:rsidRPr="001F6180" w14:paraId="5CF6D2E3" w14:textId="77777777" w:rsidTr="7141E473">
        <w:trPr>
          <w:trHeight w:val="381"/>
        </w:trPr>
        <w:tc>
          <w:tcPr>
            <w:tcW w:w="1115" w:type="dxa"/>
            <w:vAlign w:val="center"/>
          </w:tcPr>
          <w:p w14:paraId="1B5AB264" w14:textId="40CDFD70" w:rsidR="00EF7AFF" w:rsidRPr="00881D1D" w:rsidRDefault="005C2292" w:rsidP="00CB7E2E">
            <w:pPr>
              <w:jc w:val="center"/>
              <w:rPr>
                <w:rFonts w:cstheme="minorHAnsi"/>
                <w:bCs/>
                <w:color w:val="000000" w:themeColor="text1"/>
              </w:rPr>
            </w:pPr>
            <w:r>
              <w:rPr>
                <w:rFonts w:cstheme="minorHAnsi"/>
                <w:bCs/>
                <w:color w:val="000000" w:themeColor="text1"/>
              </w:rPr>
              <w:t>4</w:t>
            </w:r>
          </w:p>
        </w:tc>
        <w:tc>
          <w:tcPr>
            <w:tcW w:w="1715" w:type="dxa"/>
            <w:vAlign w:val="center"/>
          </w:tcPr>
          <w:p w14:paraId="017A6F8A" w14:textId="7E849ED3" w:rsidR="00EF7AFF" w:rsidRPr="00881D1D" w:rsidRDefault="005C2292" w:rsidP="00A128E6">
            <w:pPr>
              <w:rPr>
                <w:rFonts w:cstheme="minorHAnsi"/>
                <w:bCs/>
                <w:color w:val="000000" w:themeColor="text1"/>
              </w:rPr>
            </w:pPr>
            <w:r>
              <w:rPr>
                <w:rFonts w:cstheme="minorHAnsi"/>
                <w:bCs/>
                <w:color w:val="000000" w:themeColor="text1"/>
              </w:rPr>
              <w:t>July 2023</w:t>
            </w:r>
          </w:p>
        </w:tc>
        <w:tc>
          <w:tcPr>
            <w:tcW w:w="2139" w:type="dxa"/>
            <w:vAlign w:val="center"/>
          </w:tcPr>
          <w:p w14:paraId="5115A001" w14:textId="60A4895D" w:rsidR="00EF7AFF" w:rsidRPr="00881D1D" w:rsidRDefault="4653FB6E" w:rsidP="7141E473">
            <w:pPr>
              <w:rPr>
                <w:color w:val="000000" w:themeColor="text1"/>
              </w:rPr>
            </w:pPr>
            <w:r w:rsidRPr="7141E473">
              <w:rPr>
                <w:color w:val="000000" w:themeColor="text1"/>
              </w:rPr>
              <w:t>M Bretherton</w:t>
            </w:r>
            <w:r w:rsidR="54B51E89" w:rsidRPr="7141E473">
              <w:rPr>
                <w:color w:val="000000" w:themeColor="text1"/>
              </w:rPr>
              <w:t xml:space="preserve"> / D Dickinson</w:t>
            </w:r>
          </w:p>
        </w:tc>
        <w:tc>
          <w:tcPr>
            <w:tcW w:w="4213" w:type="dxa"/>
            <w:vAlign w:val="center"/>
          </w:tcPr>
          <w:p w14:paraId="36BD2593" w14:textId="0D50EE60" w:rsidR="009504B9" w:rsidRPr="009504B9" w:rsidRDefault="009504B9" w:rsidP="005C2292">
            <w:pPr>
              <w:pStyle w:val="ListParagraph"/>
              <w:numPr>
                <w:ilvl w:val="0"/>
                <w:numId w:val="1"/>
              </w:numPr>
              <w:ind w:left="0"/>
              <w:rPr>
                <w:rFonts w:cstheme="minorHAnsi"/>
                <w:szCs w:val="24"/>
              </w:rPr>
            </w:pPr>
            <w:r>
              <w:rPr>
                <w:rFonts w:cstheme="minorHAnsi"/>
                <w:szCs w:val="24"/>
              </w:rPr>
              <w:t xml:space="preserve">Change to policy name – now Child Protection and Safeguarding Policy (as per national terminology) </w:t>
            </w:r>
          </w:p>
          <w:p w14:paraId="20BB5D1D" w14:textId="4EEB5F8B" w:rsidR="00EF7AFF" w:rsidRDefault="00EF7AFF" w:rsidP="005C2292">
            <w:pPr>
              <w:pStyle w:val="ListParagraph"/>
              <w:numPr>
                <w:ilvl w:val="0"/>
                <w:numId w:val="1"/>
              </w:numPr>
              <w:ind w:left="0"/>
              <w:rPr>
                <w:rFonts w:cstheme="minorHAnsi"/>
                <w:szCs w:val="24"/>
              </w:rPr>
            </w:pPr>
            <w:r w:rsidRPr="00881D1D">
              <w:rPr>
                <w:rFonts w:ascii="Calibri" w:hAnsi="Calibri" w:cs="Calibri"/>
                <w:color w:val="000000" w:themeColor="text1"/>
                <w:shd w:val="clear" w:color="auto" w:fill="FFFFFF"/>
              </w:rPr>
              <w:t>Reference to Keeping Children Safe in Education 202</w:t>
            </w:r>
            <w:r>
              <w:rPr>
                <w:rFonts w:ascii="Calibri" w:hAnsi="Calibri" w:cs="Calibri"/>
                <w:color w:val="000000" w:themeColor="text1"/>
                <w:shd w:val="clear" w:color="auto" w:fill="FFFFFF"/>
              </w:rPr>
              <w:t>3.</w:t>
            </w:r>
          </w:p>
          <w:p w14:paraId="47F4C6A9" w14:textId="77777777" w:rsidR="00EF7AFF" w:rsidRDefault="00EF7AFF" w:rsidP="005C2292">
            <w:pPr>
              <w:pStyle w:val="ListParagraph"/>
              <w:numPr>
                <w:ilvl w:val="0"/>
                <w:numId w:val="1"/>
              </w:numPr>
              <w:ind w:left="0"/>
              <w:rPr>
                <w:rFonts w:cstheme="minorHAnsi"/>
                <w:szCs w:val="24"/>
              </w:rPr>
            </w:pPr>
            <w:r>
              <w:rPr>
                <w:rFonts w:cstheme="minorHAnsi"/>
                <w:szCs w:val="24"/>
              </w:rPr>
              <w:t xml:space="preserve">Addition of: </w:t>
            </w:r>
            <w:r w:rsidR="009E773F">
              <w:rPr>
                <w:rFonts w:cstheme="minorHAnsi"/>
                <w:szCs w:val="24"/>
              </w:rPr>
              <w:t xml:space="preserve">“and </w:t>
            </w:r>
            <w:r>
              <w:rPr>
                <w:rFonts w:cstheme="minorHAnsi"/>
                <w:szCs w:val="24"/>
              </w:rPr>
              <w:t>submit it to the local authority and the Deputy CEO</w:t>
            </w:r>
            <w:r w:rsidR="009E773F">
              <w:rPr>
                <w:rFonts w:cstheme="minorHAnsi"/>
                <w:szCs w:val="24"/>
              </w:rPr>
              <w:t>”</w:t>
            </w:r>
            <w:r>
              <w:rPr>
                <w:rFonts w:cstheme="minorHAnsi"/>
                <w:szCs w:val="24"/>
              </w:rPr>
              <w:t xml:space="preserve"> </w:t>
            </w:r>
            <w:r w:rsidR="009E773F">
              <w:rPr>
                <w:rFonts w:cstheme="minorHAnsi"/>
                <w:szCs w:val="24"/>
              </w:rPr>
              <w:t xml:space="preserve">with reference to Section 175 annual audit. </w:t>
            </w:r>
          </w:p>
          <w:p w14:paraId="4B39649E" w14:textId="43E7C4E7" w:rsidR="00D026B0" w:rsidRDefault="00D026B0" w:rsidP="7141E473">
            <w:pPr>
              <w:pStyle w:val="ListParagraph"/>
              <w:numPr>
                <w:ilvl w:val="0"/>
                <w:numId w:val="1"/>
              </w:numPr>
              <w:ind w:left="0"/>
              <w:jc w:val="both"/>
            </w:pPr>
            <w:r w:rsidRPr="7141E473">
              <w:t xml:space="preserve">Addition of: “All member </w:t>
            </w:r>
            <w:r w:rsidR="4C365FB0" w:rsidRPr="7141E473">
              <w:t>a</w:t>
            </w:r>
            <w:r w:rsidRPr="7141E473">
              <w:t xml:space="preserve">cademies should adopt and adapt the trust Child Protection and Safeguarding model policy, which should be reviewed and approved annually by the ASC.” </w:t>
            </w:r>
          </w:p>
          <w:p w14:paraId="45A819E9" w14:textId="386AD529" w:rsidR="003F2711" w:rsidRPr="00D026B0" w:rsidRDefault="003F2711" w:rsidP="00D026B0">
            <w:pPr>
              <w:pStyle w:val="ListParagraph"/>
              <w:numPr>
                <w:ilvl w:val="0"/>
                <w:numId w:val="1"/>
              </w:numPr>
              <w:ind w:left="0"/>
              <w:jc w:val="both"/>
              <w:rPr>
                <w:rFonts w:cstheme="minorHAnsi"/>
                <w:szCs w:val="24"/>
              </w:rPr>
            </w:pPr>
            <w:r>
              <w:rPr>
                <w:rFonts w:cstheme="minorHAnsi"/>
                <w:szCs w:val="24"/>
              </w:rPr>
              <w:t>Addition of Appendix 1 – Trust model policy</w:t>
            </w:r>
          </w:p>
        </w:tc>
      </w:tr>
      <w:tr w:rsidR="00CB7E2E" w:rsidRPr="001F6180" w14:paraId="5794DA4B" w14:textId="77777777" w:rsidTr="7141E473">
        <w:trPr>
          <w:trHeight w:val="381"/>
        </w:trPr>
        <w:tc>
          <w:tcPr>
            <w:tcW w:w="1115" w:type="dxa"/>
            <w:vAlign w:val="center"/>
          </w:tcPr>
          <w:p w14:paraId="0B778152" w14:textId="77777777" w:rsidR="00CB7E2E" w:rsidRPr="00881D1D" w:rsidRDefault="00CB7E2E" w:rsidP="00CB7E2E">
            <w:pPr>
              <w:jc w:val="center"/>
              <w:rPr>
                <w:rFonts w:cstheme="minorHAnsi"/>
                <w:bCs/>
                <w:color w:val="000000" w:themeColor="text1"/>
              </w:rPr>
            </w:pPr>
            <w:r w:rsidRPr="00881D1D">
              <w:rPr>
                <w:rFonts w:cstheme="minorHAnsi"/>
                <w:bCs/>
                <w:color w:val="000000" w:themeColor="text1"/>
              </w:rPr>
              <w:t>3</w:t>
            </w:r>
          </w:p>
        </w:tc>
        <w:tc>
          <w:tcPr>
            <w:tcW w:w="1715" w:type="dxa"/>
            <w:vAlign w:val="center"/>
          </w:tcPr>
          <w:p w14:paraId="5C017967" w14:textId="77777777" w:rsidR="00CB7E2E" w:rsidRPr="00881D1D" w:rsidRDefault="00CB7E2E" w:rsidP="00A128E6">
            <w:pPr>
              <w:rPr>
                <w:rFonts w:cstheme="minorHAnsi"/>
                <w:bCs/>
                <w:color w:val="000000" w:themeColor="text1"/>
              </w:rPr>
            </w:pPr>
            <w:r w:rsidRPr="00881D1D">
              <w:rPr>
                <w:rFonts w:cstheme="minorHAnsi"/>
                <w:bCs/>
                <w:color w:val="000000" w:themeColor="text1"/>
              </w:rPr>
              <w:t>September 2022</w:t>
            </w:r>
          </w:p>
        </w:tc>
        <w:tc>
          <w:tcPr>
            <w:tcW w:w="2139" w:type="dxa"/>
            <w:vAlign w:val="center"/>
          </w:tcPr>
          <w:p w14:paraId="1C41C2AE" w14:textId="77777777" w:rsidR="00CB7E2E" w:rsidRPr="00881D1D" w:rsidRDefault="00CB7E2E" w:rsidP="00A128E6">
            <w:pPr>
              <w:rPr>
                <w:rFonts w:cstheme="minorHAnsi"/>
                <w:bCs/>
                <w:color w:val="000000" w:themeColor="text1"/>
              </w:rPr>
            </w:pPr>
            <w:r w:rsidRPr="00881D1D">
              <w:rPr>
                <w:rFonts w:cstheme="minorHAnsi"/>
                <w:bCs/>
                <w:color w:val="000000" w:themeColor="text1"/>
              </w:rPr>
              <w:t>D Dickinson</w:t>
            </w:r>
          </w:p>
        </w:tc>
        <w:tc>
          <w:tcPr>
            <w:tcW w:w="4213" w:type="dxa"/>
            <w:vAlign w:val="center"/>
          </w:tcPr>
          <w:p w14:paraId="52425538" w14:textId="77777777" w:rsidR="00CB7E2E" w:rsidRPr="00881D1D" w:rsidRDefault="00CB7E2E" w:rsidP="00A128E6">
            <w:pPr>
              <w:rPr>
                <w:rFonts w:ascii="Calibri" w:hAnsi="Calibri" w:cs="Calibri"/>
                <w:color w:val="000000" w:themeColor="text1"/>
                <w:shd w:val="clear" w:color="auto" w:fill="FFFFFF"/>
              </w:rPr>
            </w:pPr>
            <w:r w:rsidRPr="00881D1D">
              <w:rPr>
                <w:rFonts w:ascii="Calibri" w:hAnsi="Calibri" w:cs="Calibri"/>
                <w:color w:val="000000" w:themeColor="text1"/>
                <w:shd w:val="clear" w:color="auto" w:fill="FFFFFF"/>
              </w:rPr>
              <w:t xml:space="preserve">Reference to Keeping Children Safe in Education 2022 </w:t>
            </w:r>
            <w:r w:rsidR="003D017C" w:rsidRPr="00881D1D">
              <w:rPr>
                <w:rFonts w:ascii="Calibri" w:hAnsi="Calibri" w:cs="Calibri"/>
                <w:color w:val="000000" w:themeColor="text1"/>
                <w:shd w:val="clear" w:color="auto" w:fill="FFFFFF"/>
              </w:rPr>
              <w:t>and</w:t>
            </w:r>
            <w:r w:rsidRPr="00881D1D">
              <w:rPr>
                <w:rFonts w:ascii="Calibri" w:hAnsi="Calibri" w:cs="Calibri"/>
                <w:color w:val="000000" w:themeColor="text1"/>
                <w:shd w:val="clear" w:color="auto" w:fill="FFFFFF"/>
              </w:rPr>
              <w:t xml:space="preserve"> removal of and ‘sexual violence and sexual harassment between children in schools and colleges </w:t>
            </w:r>
            <w:proofErr w:type="gramStart"/>
            <w:r w:rsidRPr="00881D1D">
              <w:rPr>
                <w:rFonts w:ascii="Calibri" w:hAnsi="Calibri" w:cs="Calibri"/>
                <w:color w:val="000000" w:themeColor="text1"/>
                <w:shd w:val="clear" w:color="auto" w:fill="FFFFFF"/>
              </w:rPr>
              <w:t>2021’</w:t>
            </w:r>
            <w:proofErr w:type="gramEnd"/>
          </w:p>
          <w:p w14:paraId="74FD4E72" w14:textId="77777777" w:rsidR="00CB7E2E" w:rsidRPr="00881D1D" w:rsidRDefault="00CB7E2E" w:rsidP="00A128E6">
            <w:pPr>
              <w:rPr>
                <w:rFonts w:cstheme="minorHAnsi"/>
                <w:bCs/>
                <w:color w:val="000000" w:themeColor="text1"/>
              </w:rPr>
            </w:pPr>
            <w:r w:rsidRPr="00881D1D">
              <w:rPr>
                <w:rFonts w:cstheme="minorHAnsi"/>
                <w:bCs/>
                <w:color w:val="000000" w:themeColor="text1"/>
              </w:rPr>
              <w:t xml:space="preserve">Removal of DSL requirement to </w:t>
            </w:r>
            <w:r w:rsidR="003D017C" w:rsidRPr="00881D1D">
              <w:rPr>
                <w:rFonts w:cstheme="minorHAnsi"/>
                <w:bCs/>
                <w:color w:val="000000" w:themeColor="text1"/>
              </w:rPr>
              <w:t>complete induction training on annual basis.</w:t>
            </w:r>
          </w:p>
          <w:p w14:paraId="41C8F396" w14:textId="77777777" w:rsidR="003D017C" w:rsidRPr="00881D1D" w:rsidRDefault="003D017C" w:rsidP="00A128E6">
            <w:pPr>
              <w:rPr>
                <w:rFonts w:cstheme="minorHAnsi"/>
                <w:bCs/>
                <w:color w:val="000000" w:themeColor="text1"/>
              </w:rPr>
            </w:pPr>
          </w:p>
        </w:tc>
      </w:tr>
      <w:tr w:rsidR="008B6D45" w:rsidRPr="001F6180" w14:paraId="30DA5B34" w14:textId="77777777" w:rsidTr="7141E473">
        <w:trPr>
          <w:trHeight w:val="428"/>
        </w:trPr>
        <w:tc>
          <w:tcPr>
            <w:tcW w:w="1115" w:type="dxa"/>
            <w:vAlign w:val="center"/>
          </w:tcPr>
          <w:p w14:paraId="18F999B5" w14:textId="77777777" w:rsidR="008B6D45" w:rsidRPr="006C651C" w:rsidRDefault="008B6D45" w:rsidP="00A128E6">
            <w:pPr>
              <w:jc w:val="center"/>
              <w:rPr>
                <w:rFonts w:cstheme="minorHAnsi"/>
                <w:bCs/>
              </w:rPr>
            </w:pPr>
            <w:r>
              <w:rPr>
                <w:rFonts w:cstheme="minorHAnsi"/>
                <w:bCs/>
              </w:rPr>
              <w:t>2</w:t>
            </w:r>
          </w:p>
        </w:tc>
        <w:tc>
          <w:tcPr>
            <w:tcW w:w="1715" w:type="dxa"/>
            <w:vAlign w:val="center"/>
          </w:tcPr>
          <w:p w14:paraId="6F7B870B" w14:textId="77777777" w:rsidR="008B6D45" w:rsidRPr="006C651C" w:rsidRDefault="008B6D45" w:rsidP="00A128E6">
            <w:pPr>
              <w:rPr>
                <w:rFonts w:cstheme="minorHAnsi"/>
                <w:bCs/>
              </w:rPr>
            </w:pPr>
            <w:r>
              <w:rPr>
                <w:rFonts w:cstheme="minorHAnsi"/>
                <w:bCs/>
              </w:rPr>
              <w:t>September 2021</w:t>
            </w:r>
          </w:p>
        </w:tc>
        <w:tc>
          <w:tcPr>
            <w:tcW w:w="2139" w:type="dxa"/>
            <w:vAlign w:val="center"/>
          </w:tcPr>
          <w:p w14:paraId="06CA541E" w14:textId="77777777" w:rsidR="008B6D45" w:rsidRPr="006C651C" w:rsidRDefault="008B6D45" w:rsidP="00A128E6">
            <w:pPr>
              <w:rPr>
                <w:rFonts w:cstheme="minorHAnsi"/>
                <w:bCs/>
              </w:rPr>
            </w:pPr>
            <w:r>
              <w:rPr>
                <w:rFonts w:cstheme="minorHAnsi"/>
                <w:bCs/>
              </w:rPr>
              <w:t>D Dickinson</w:t>
            </w:r>
          </w:p>
        </w:tc>
        <w:tc>
          <w:tcPr>
            <w:tcW w:w="4213" w:type="dxa"/>
            <w:vAlign w:val="center"/>
          </w:tcPr>
          <w:p w14:paraId="441131FF" w14:textId="77777777" w:rsidR="008B6D45" w:rsidRPr="001D1DE7" w:rsidRDefault="008B6D45" w:rsidP="00A128E6">
            <w:pPr>
              <w:rPr>
                <w:rFonts w:cstheme="minorHAnsi"/>
                <w:bCs/>
              </w:rPr>
            </w:pPr>
            <w:r w:rsidRPr="006924EA">
              <w:rPr>
                <w:rFonts w:ascii="Calibri" w:hAnsi="Calibri" w:cs="Calibri"/>
                <w:shd w:val="clear" w:color="auto" w:fill="FFFFFF"/>
              </w:rPr>
              <w:t xml:space="preserve">Reference to Keeping Children Safe in Education 2021 and departmental guidance ‘what to do if you are worried that a </w:t>
            </w:r>
            <w:r w:rsidR="00881D1D" w:rsidRPr="006924EA">
              <w:rPr>
                <w:rFonts w:ascii="Calibri" w:hAnsi="Calibri" w:cs="Calibri"/>
                <w:shd w:val="clear" w:color="auto" w:fill="FFFFFF"/>
              </w:rPr>
              <w:t>child being</w:t>
            </w:r>
            <w:r w:rsidRPr="006924EA">
              <w:rPr>
                <w:rFonts w:ascii="Calibri" w:hAnsi="Calibri" w:cs="Calibri"/>
                <w:shd w:val="clear" w:color="auto" w:fill="FFFFFF"/>
              </w:rPr>
              <w:t xml:space="preserve"> abused 2015’ and ‘sexual violence and sexual harassment between children in schools and colleges 2021’</w:t>
            </w:r>
          </w:p>
        </w:tc>
      </w:tr>
      <w:tr w:rsidR="008B6D45" w:rsidRPr="001F6180" w14:paraId="651EA4D4" w14:textId="77777777" w:rsidTr="7141E473">
        <w:trPr>
          <w:trHeight w:val="421"/>
        </w:trPr>
        <w:tc>
          <w:tcPr>
            <w:tcW w:w="1115" w:type="dxa"/>
            <w:vAlign w:val="center"/>
          </w:tcPr>
          <w:p w14:paraId="649841BE" w14:textId="77777777" w:rsidR="008B6D45" w:rsidRPr="00745070" w:rsidRDefault="008B6D45" w:rsidP="00A128E6">
            <w:pPr>
              <w:jc w:val="center"/>
              <w:rPr>
                <w:rFonts w:cstheme="minorHAnsi"/>
              </w:rPr>
            </w:pPr>
            <w:r>
              <w:rPr>
                <w:rFonts w:cstheme="minorHAnsi"/>
              </w:rPr>
              <w:t>1</w:t>
            </w:r>
          </w:p>
        </w:tc>
        <w:tc>
          <w:tcPr>
            <w:tcW w:w="1715" w:type="dxa"/>
            <w:vAlign w:val="center"/>
          </w:tcPr>
          <w:p w14:paraId="0605B8A2" w14:textId="77777777" w:rsidR="008B6D45" w:rsidRPr="00745070" w:rsidRDefault="008B6D45" w:rsidP="00A128E6">
            <w:pPr>
              <w:rPr>
                <w:rFonts w:cstheme="minorHAnsi"/>
              </w:rPr>
            </w:pPr>
            <w:r>
              <w:rPr>
                <w:rFonts w:cstheme="minorHAnsi"/>
              </w:rPr>
              <w:t xml:space="preserve">1 </w:t>
            </w:r>
          </w:p>
        </w:tc>
        <w:tc>
          <w:tcPr>
            <w:tcW w:w="2139" w:type="dxa"/>
            <w:vAlign w:val="center"/>
          </w:tcPr>
          <w:p w14:paraId="1951E92B" w14:textId="77777777" w:rsidR="008B6D45" w:rsidRPr="00745070" w:rsidRDefault="008B6D45" w:rsidP="00A128E6">
            <w:pPr>
              <w:rPr>
                <w:rFonts w:cstheme="minorHAnsi"/>
              </w:rPr>
            </w:pPr>
            <w:r>
              <w:rPr>
                <w:rFonts w:cstheme="minorHAnsi"/>
              </w:rPr>
              <w:t>D Dickinson</w:t>
            </w:r>
          </w:p>
        </w:tc>
        <w:tc>
          <w:tcPr>
            <w:tcW w:w="4213" w:type="dxa"/>
            <w:vAlign w:val="center"/>
          </w:tcPr>
          <w:p w14:paraId="30C939E2" w14:textId="77777777" w:rsidR="008B6D45" w:rsidRPr="00745070" w:rsidRDefault="008B6D45" w:rsidP="00A128E6">
            <w:pPr>
              <w:rPr>
                <w:rFonts w:cstheme="minorHAnsi"/>
              </w:rPr>
            </w:pPr>
            <w:r>
              <w:rPr>
                <w:rFonts w:cstheme="minorHAnsi"/>
              </w:rPr>
              <w:t>New policy</w:t>
            </w:r>
          </w:p>
        </w:tc>
      </w:tr>
    </w:tbl>
    <w:p w14:paraId="72A3D3EC" w14:textId="77777777" w:rsidR="00256261" w:rsidRDefault="00256261"/>
    <w:sectPr w:rsidR="00256261" w:rsidSect="00F3447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5B3F" w14:textId="77777777" w:rsidR="00942471" w:rsidRDefault="00942471" w:rsidP="00B26198">
      <w:pPr>
        <w:spacing w:after="0" w:line="240" w:lineRule="auto"/>
      </w:pPr>
      <w:r>
        <w:separator/>
      </w:r>
    </w:p>
  </w:endnote>
  <w:endnote w:type="continuationSeparator" w:id="0">
    <w:p w14:paraId="6EDC4AA3" w14:textId="77777777" w:rsidR="00942471" w:rsidRDefault="00942471" w:rsidP="00B2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6254" w14:textId="77777777" w:rsidR="00B26198" w:rsidRDefault="00B26198">
    <w:pPr>
      <w:pStyle w:val="Footer"/>
    </w:pPr>
    <w:r>
      <w:rPr>
        <w:noProof/>
      </w:rPr>
      <w:drawing>
        <wp:anchor distT="0" distB="0" distL="114300" distR="114300" simplePos="0" relativeHeight="251658240" behindDoc="1" locked="0" layoutInCell="1" allowOverlap="1" wp14:anchorId="4D483996" wp14:editId="07777777">
          <wp:simplePos x="0" y="0"/>
          <wp:positionH relativeFrom="page">
            <wp:align>left</wp:align>
          </wp:positionH>
          <wp:positionV relativeFrom="page">
            <wp:posOffset>10166985</wp:posOffset>
          </wp:positionV>
          <wp:extent cx="7572375" cy="629920"/>
          <wp:effectExtent l="0" t="0" r="9525" b="0"/>
          <wp:wrapTight wrapText="bothSides">
            <wp:wrapPolygon edited="0">
              <wp:start x="0" y="0"/>
              <wp:lineTo x="0" y="20903"/>
              <wp:lineTo x="21573" y="20903"/>
              <wp:lineTo x="21573" y="0"/>
              <wp:lineTo x="0" y="0"/>
            </wp:wrapPolygon>
          </wp:wrapTight>
          <wp:docPr id="16" name="image2.png"/>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2D3E" w14:textId="77777777" w:rsidR="00942471" w:rsidRDefault="00942471" w:rsidP="00B26198">
      <w:pPr>
        <w:spacing w:after="0" w:line="240" w:lineRule="auto"/>
      </w:pPr>
      <w:r>
        <w:separator/>
      </w:r>
    </w:p>
  </w:footnote>
  <w:footnote w:type="continuationSeparator" w:id="0">
    <w:p w14:paraId="6011FBC9" w14:textId="77777777" w:rsidR="00942471" w:rsidRDefault="00942471" w:rsidP="00B26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511C"/>
    <w:multiLevelType w:val="hybridMultilevel"/>
    <w:tmpl w:val="11B0C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692519"/>
    <w:multiLevelType w:val="hybridMultilevel"/>
    <w:tmpl w:val="E0F6BE40"/>
    <w:lvl w:ilvl="0" w:tplc="18282CEE">
      <w:start w:val="1"/>
      <w:numFmt w:val="bullet"/>
      <w:lvlText w:val=""/>
      <w:lvlJc w:val="left"/>
      <w:pPr>
        <w:ind w:left="360" w:hanging="360"/>
      </w:pPr>
      <w:rPr>
        <w:rFonts w:ascii="Symbol" w:hAnsi="Symbol" w:hint="default"/>
        <w:color w:val="85AAB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46426483">
    <w:abstractNumId w:val="0"/>
  </w:num>
  <w:num w:numId="2" w16cid:durableId="2085518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45"/>
    <w:rsid w:val="000E4F6B"/>
    <w:rsid w:val="00132EF8"/>
    <w:rsid w:val="0017184A"/>
    <w:rsid w:val="001D6E1B"/>
    <w:rsid w:val="00215CB2"/>
    <w:rsid w:val="00256261"/>
    <w:rsid w:val="002A21F5"/>
    <w:rsid w:val="00346868"/>
    <w:rsid w:val="003D017C"/>
    <w:rsid w:val="003F2711"/>
    <w:rsid w:val="00450497"/>
    <w:rsid w:val="005103A3"/>
    <w:rsid w:val="00520ACF"/>
    <w:rsid w:val="00544581"/>
    <w:rsid w:val="00566262"/>
    <w:rsid w:val="005C2292"/>
    <w:rsid w:val="00822B59"/>
    <w:rsid w:val="00881D1D"/>
    <w:rsid w:val="008B6D45"/>
    <w:rsid w:val="00942471"/>
    <w:rsid w:val="009504B9"/>
    <w:rsid w:val="0097183E"/>
    <w:rsid w:val="009E773F"/>
    <w:rsid w:val="00A13ECC"/>
    <w:rsid w:val="00A53802"/>
    <w:rsid w:val="00A75CC0"/>
    <w:rsid w:val="00AC00CA"/>
    <w:rsid w:val="00AC2AE5"/>
    <w:rsid w:val="00B26198"/>
    <w:rsid w:val="00BB2668"/>
    <w:rsid w:val="00BF1E56"/>
    <w:rsid w:val="00CB7E2E"/>
    <w:rsid w:val="00CF5160"/>
    <w:rsid w:val="00D026B0"/>
    <w:rsid w:val="00DD6882"/>
    <w:rsid w:val="00E353AC"/>
    <w:rsid w:val="00EF7AFF"/>
    <w:rsid w:val="00F023B9"/>
    <w:rsid w:val="00F34472"/>
    <w:rsid w:val="00F748A1"/>
    <w:rsid w:val="00FA22D2"/>
    <w:rsid w:val="01B5A6F9"/>
    <w:rsid w:val="027D2173"/>
    <w:rsid w:val="0421CB62"/>
    <w:rsid w:val="055C8B3E"/>
    <w:rsid w:val="074911EA"/>
    <w:rsid w:val="08942C00"/>
    <w:rsid w:val="0ADB44E2"/>
    <w:rsid w:val="11DAD280"/>
    <w:rsid w:val="1397DD00"/>
    <w:rsid w:val="1C759BF5"/>
    <w:rsid w:val="1C8271A8"/>
    <w:rsid w:val="29571F4B"/>
    <w:rsid w:val="29ABA108"/>
    <w:rsid w:val="29EBBBDD"/>
    <w:rsid w:val="2AF7DCE4"/>
    <w:rsid w:val="304EE24E"/>
    <w:rsid w:val="33CDBD52"/>
    <w:rsid w:val="3678CDD0"/>
    <w:rsid w:val="37A34D91"/>
    <w:rsid w:val="3A98B23E"/>
    <w:rsid w:val="3AF4D851"/>
    <w:rsid w:val="3C01C3A1"/>
    <w:rsid w:val="3F6932E8"/>
    <w:rsid w:val="400F38A1"/>
    <w:rsid w:val="402992EC"/>
    <w:rsid w:val="4653FB6E"/>
    <w:rsid w:val="4B88D41D"/>
    <w:rsid w:val="4C365FB0"/>
    <w:rsid w:val="530AFD38"/>
    <w:rsid w:val="54B51E89"/>
    <w:rsid w:val="5874DB6B"/>
    <w:rsid w:val="587C23D5"/>
    <w:rsid w:val="5C848D57"/>
    <w:rsid w:val="5DA9EFCB"/>
    <w:rsid w:val="5DB322B2"/>
    <w:rsid w:val="5DE4BCD4"/>
    <w:rsid w:val="5DFF8FEC"/>
    <w:rsid w:val="5FB0BBFC"/>
    <w:rsid w:val="60372B12"/>
    <w:rsid w:val="61B7D20D"/>
    <w:rsid w:val="62DD2555"/>
    <w:rsid w:val="678D49D5"/>
    <w:rsid w:val="70452F80"/>
    <w:rsid w:val="71342C1B"/>
    <w:rsid w:val="7141E473"/>
    <w:rsid w:val="71EA3642"/>
    <w:rsid w:val="74CED1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05E09"/>
  <w15:chartTrackingRefBased/>
  <w15:docId w15:val="{96DDF7EF-9088-492E-B9D7-F5C728A7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D45"/>
    <w:pPr>
      <w:ind w:left="720"/>
      <w:contextualSpacing/>
    </w:pPr>
  </w:style>
  <w:style w:type="paragraph" w:styleId="Header">
    <w:name w:val="header"/>
    <w:basedOn w:val="Normal"/>
    <w:link w:val="HeaderChar"/>
    <w:uiPriority w:val="99"/>
    <w:unhideWhenUsed/>
    <w:rsid w:val="00B26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198"/>
  </w:style>
  <w:style w:type="paragraph" w:styleId="Footer">
    <w:name w:val="footer"/>
    <w:basedOn w:val="Normal"/>
    <w:link w:val="FooterChar"/>
    <w:uiPriority w:val="99"/>
    <w:unhideWhenUsed/>
    <w:rsid w:val="00B26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Lead xmlns="62932073-1374-49c2-8ab6-c95d27ea1651" xsi:nil="true"/>
    <CycleStatus xmlns="62932073-1374-49c2-8ab6-c95d27ea1651" xsi:nil="true"/>
    <lcf76f155ced4ddcb4097134ff3c332f xmlns="62932073-1374-49c2-8ab6-c95d27ea1651">
      <Terms xmlns="http://schemas.microsoft.com/office/infopath/2007/PartnerControls"/>
    </lcf76f155ced4ddcb4097134ff3c332f>
    <_Flow_SignoffStatus xmlns="62932073-1374-49c2-8ab6-c95d27ea1651" xsi:nil="true"/>
    <DocumentOwner xmlns="62932073-1374-49c2-8ab6-c95d27ea1651">
      <UserInfo>
        <DisplayName/>
        <AccountId xsi:nil="true"/>
        <AccountType/>
      </UserInfo>
    </DocumentOwner>
    <TaxCatchAll xmlns="fae1041b-e989-495f-ac71-fff706205e7a" xsi:nil="true"/>
    <ItemID xmlns="62932073-1374-49c2-8ab6-c95d27ea16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E758C1326ED4C950A9F2EB5B2F949" ma:contentTypeVersion="22" ma:contentTypeDescription="Create a new document." ma:contentTypeScope="" ma:versionID="e1aa5a1320b77ac6f5210dfab7c25596">
  <xsd:schema xmlns:xsd="http://www.w3.org/2001/XMLSchema" xmlns:xs="http://www.w3.org/2001/XMLSchema" xmlns:p="http://schemas.microsoft.com/office/2006/metadata/properties" xmlns:ns2="fae1041b-e989-495f-ac71-fff706205e7a" xmlns:ns3="62932073-1374-49c2-8ab6-c95d27ea1651" targetNamespace="http://schemas.microsoft.com/office/2006/metadata/properties" ma:root="true" ma:fieldsID="1a41d80708dcbcf67185f7d382f0365b" ns2:_="" ns3:_="">
    <xsd:import namespace="fae1041b-e989-495f-ac71-fff706205e7a"/>
    <xsd:import namespace="62932073-1374-49c2-8ab6-c95d27ea16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ycleStatus" minOccurs="0"/>
                <xsd:element ref="ns3:DepartmentLead" minOccurs="0"/>
                <xsd:element ref="ns3:MediaServiceAutoKeyPoints" minOccurs="0"/>
                <xsd:element ref="ns3:MediaServiceKeyPoints" minOccurs="0"/>
                <xsd:element ref="ns3:DocumentOwner"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ItemID"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041b-e989-495f-ac71-fff706205e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127ce9e-bc32-475f-8bc5-ad17b4012e84}" ma:internalName="TaxCatchAll" ma:showField="CatchAllData" ma:web="fae1041b-e989-495f-ac71-fff706205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932073-1374-49c2-8ab6-c95d27ea16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ycleStatus" ma:index="12" nillable="true" ma:displayName="Due Date" ma:description="Life Cycle Status of the document" ma:format="DateOnly" ma:internalName="CycleStatus">
      <xsd:simpleType>
        <xsd:restriction base="dms:DateTime"/>
      </xsd:simpleType>
    </xsd:element>
    <xsd:element name="DepartmentLead" ma:index="13" nillable="true" ma:displayName="Department" ma:description="Please choose policy category" ma:format="Dropdown" ma:internalName="DepartmentLead">
      <xsd:simpleType>
        <xsd:restriction base="dms:Choice">
          <xsd:enumeration value="IT Services"/>
          <xsd:enumeration value="Governance Services"/>
          <xsd:enumeration value="Finance Services"/>
          <xsd:enumeration value="Estates Services"/>
          <xsd:enumeration value="Safeguarding"/>
          <xsd:enumeration value="Choice 6"/>
          <xsd:enumeration value="Health and Safety"/>
          <xsd:enumeration value="Trust wider other"/>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ocumentOwner" ma:index="16" nillable="true" ma:displayName="Document Owner" ma:description="Department lead responsible for this policy"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17" nillable="true" ma:displayName="Sign-off status" ma:internalName="Sign_x002d_off_x0020_status">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ItemID" ma:index="28" nillable="true" ma:displayName="ItemID" ma:format="Dropdown" ma:internalName="ItemID" ma:percentage="FALSE">
      <xsd:simpleType>
        <xsd:restriction base="dms:Number"/>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8F27-F172-4C7F-9229-C05664F994A4}">
  <ds:schemaRefs>
    <ds:schemaRef ds:uri="http://schemas.microsoft.com/office/2006/metadata/properties"/>
    <ds:schemaRef ds:uri="http://schemas.microsoft.com/office/infopath/2007/PartnerControls"/>
    <ds:schemaRef ds:uri="62932073-1374-49c2-8ab6-c95d27ea1651"/>
    <ds:schemaRef ds:uri="fae1041b-e989-495f-ac71-fff706205e7a"/>
  </ds:schemaRefs>
</ds:datastoreItem>
</file>

<file path=customXml/itemProps2.xml><?xml version="1.0" encoding="utf-8"?>
<ds:datastoreItem xmlns:ds="http://schemas.openxmlformats.org/officeDocument/2006/customXml" ds:itemID="{01431071-3142-43FC-9524-C6AD409D9309}"/>
</file>

<file path=customXml/itemProps3.xml><?xml version="1.0" encoding="utf-8"?>
<ds:datastoreItem xmlns:ds="http://schemas.openxmlformats.org/officeDocument/2006/customXml" ds:itemID="{03AF6265-6AB4-43C7-AB0E-CFBBB97AC492}">
  <ds:schemaRefs>
    <ds:schemaRef ds:uri="http://schemas.microsoft.com/sharepoint/v3/contenttype/forms"/>
  </ds:schemaRefs>
</ds:datastoreItem>
</file>

<file path=customXml/itemProps4.xml><?xml version="1.0" encoding="utf-8"?>
<ds:datastoreItem xmlns:ds="http://schemas.openxmlformats.org/officeDocument/2006/customXml" ds:itemID="{E1F02A11-1D65-CE4F-8812-DC61D214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Davies</dc:creator>
  <cp:keywords/>
  <dc:description/>
  <cp:lastModifiedBy>Gemma McGoldrick</cp:lastModifiedBy>
  <cp:revision>14</cp:revision>
  <dcterms:created xsi:type="dcterms:W3CDTF">2023-08-17T06:15:00Z</dcterms:created>
  <dcterms:modified xsi:type="dcterms:W3CDTF">2023-11-21T16:05:00Z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0x0101008DAE758C1326ED4C950A9F2EB5B2F949</vt:lpwstr>
  </property>
  <property fmtid="{D5CDD505-2E9C-101B-9397-08002B2CF9AE}" pid="3" name="MediaServiceImageTags">
    <vt:lpwstr/>
  </property>
</Properties>
</file>